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8485" w14:textId="77777777" w:rsidR="007B7017" w:rsidRDefault="007B7017" w:rsidP="007B7017">
      <w:pPr>
        <w:pStyle w:val="Nagwek5"/>
        <w:tabs>
          <w:tab w:val="left" w:pos="708"/>
        </w:tabs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sz w:val="20"/>
        </w:rPr>
        <w:t>Załącznik Nr 8 do SIWZ</w:t>
      </w:r>
    </w:p>
    <w:p w14:paraId="0FD09BCA" w14:textId="77777777" w:rsidR="007B7017" w:rsidRDefault="007B7017" w:rsidP="007B701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lang w:val="x-none"/>
        </w:rPr>
        <w:t>Załącznik nr 1 do umowy</w:t>
      </w:r>
    </w:p>
    <w:p w14:paraId="50F55412" w14:textId="77777777" w:rsidR="007B7017" w:rsidRDefault="007B7017" w:rsidP="007B7017">
      <w:pPr>
        <w:rPr>
          <w:rFonts w:ascii="Arial" w:hAnsi="Arial" w:cs="Arial"/>
          <w:b/>
          <w:lang w:val="x-none"/>
        </w:rPr>
      </w:pPr>
    </w:p>
    <w:p w14:paraId="6EA71F83" w14:textId="77777777" w:rsidR="007B7017" w:rsidRDefault="007B7017" w:rsidP="007B7017">
      <w:pPr>
        <w:rPr>
          <w:rFonts w:ascii="Arial" w:hAnsi="Arial" w:cs="Arial"/>
          <w:b/>
          <w:lang w:val="x-none"/>
        </w:rPr>
      </w:pPr>
    </w:p>
    <w:p w14:paraId="1C70D0CA" w14:textId="77777777" w:rsidR="007B7017" w:rsidRDefault="007B7017" w:rsidP="007B7017">
      <w:pPr>
        <w:rPr>
          <w:rFonts w:ascii="Arial" w:hAnsi="Arial" w:cs="Arial"/>
        </w:rPr>
      </w:pPr>
    </w:p>
    <w:p w14:paraId="2F0693F3" w14:textId="77777777" w:rsidR="007B7017" w:rsidRDefault="007B7017" w:rsidP="007B70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Szczegółowy opis przedmiotu zamówienia – </w:t>
      </w:r>
    </w:p>
    <w:p w14:paraId="2A669E75" w14:textId="77777777" w:rsidR="007B7017" w:rsidRDefault="007B7017" w:rsidP="007B70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Parametry wymagane użytkowo – techniczne pojazdu i wyposażenia</w:t>
      </w:r>
    </w:p>
    <w:p w14:paraId="3DD9A56D" w14:textId="77777777" w:rsidR="007B7017" w:rsidRDefault="007B7017" w:rsidP="007B7017">
      <w:pPr>
        <w:jc w:val="center"/>
        <w:rPr>
          <w:rFonts w:ascii="Arial" w:hAnsi="Arial" w:cs="Arial"/>
          <w:b/>
          <w:color w:val="000000"/>
        </w:rPr>
      </w:pPr>
    </w:p>
    <w:p w14:paraId="61AC25E8" w14:textId="77777777" w:rsidR="007B7017" w:rsidRDefault="007B7017" w:rsidP="007B70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Ambulans  typ C  z  wyposażeniem</w:t>
      </w:r>
    </w:p>
    <w:p w14:paraId="243710EC" w14:textId="77777777" w:rsidR="007B7017" w:rsidRDefault="007B7017" w:rsidP="007B70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dla Miejskiej Stacji Pogotowia Ratunkowego SP ZOZ w Gdyni</w:t>
      </w:r>
    </w:p>
    <w:p w14:paraId="6F90E6D4" w14:textId="77777777" w:rsidR="007B7017" w:rsidRDefault="007B7017" w:rsidP="007B7017">
      <w:pPr>
        <w:rPr>
          <w:rFonts w:ascii="Arial" w:hAnsi="Arial" w:cs="Arial"/>
          <w:b/>
          <w:color w:val="000000"/>
        </w:rPr>
      </w:pPr>
    </w:p>
    <w:p w14:paraId="24F43C97" w14:textId="77777777" w:rsidR="007B7017" w:rsidRDefault="007B7017" w:rsidP="007B7017">
      <w:pPr>
        <w:rPr>
          <w:rFonts w:ascii="Arial" w:hAnsi="Arial" w:cs="Arial"/>
          <w:b/>
          <w:color w:val="000000"/>
        </w:rPr>
      </w:pPr>
    </w:p>
    <w:p w14:paraId="48C54426" w14:textId="77777777" w:rsidR="007B7017" w:rsidRDefault="007B7017" w:rsidP="007B7017">
      <w:pPr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 wymaga by oferowany pojazd  był fabrycznie nowy, nie eksploatowany, z roku produkcji 2017 r. z  minimalną 2 letnią pełną  gwarancją - bez limitu kilometrów.</w:t>
      </w:r>
    </w:p>
    <w:p w14:paraId="52D430BB" w14:textId="77777777" w:rsidR="007B7017" w:rsidRDefault="007B7017" w:rsidP="007B7017">
      <w:pPr>
        <w:ind w:left="284" w:hanging="284"/>
        <w:contextualSpacing/>
        <w:jc w:val="both"/>
        <w:rPr>
          <w:rFonts w:ascii="Arial" w:hAnsi="Arial" w:cs="Arial"/>
        </w:rPr>
      </w:pPr>
    </w:p>
    <w:p w14:paraId="315E685A" w14:textId="77777777" w:rsidR="007B7017" w:rsidRDefault="007B7017" w:rsidP="007B7017">
      <w:pPr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Marka, typ, nazwa handlowa pojazdu kompletnego, czyli przed wykonaniem adaptacji </w:t>
      </w:r>
    </w:p>
    <w:p w14:paraId="0DD60630" w14:textId="77777777" w:rsidR="007B7017" w:rsidRDefault="007B7017" w:rsidP="007B7017">
      <w:p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 w:cs="Arial"/>
        </w:rPr>
        <w:t>………………………………………</w:t>
      </w:r>
    </w:p>
    <w:p w14:paraId="66B80978" w14:textId="77777777" w:rsidR="007B7017" w:rsidRDefault="007B7017" w:rsidP="007B7017">
      <w:pPr>
        <w:ind w:left="284" w:hanging="284"/>
        <w:contextualSpacing/>
        <w:jc w:val="both"/>
        <w:rPr>
          <w:rFonts w:ascii="Arial" w:hAnsi="Arial" w:cs="Arial"/>
        </w:rPr>
      </w:pPr>
    </w:p>
    <w:p w14:paraId="3D503CFA" w14:textId="77777777" w:rsidR="007B7017" w:rsidRDefault="007B7017" w:rsidP="007B7017">
      <w:pPr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Marka, typ, nazwa handlowa pojazdu skompletowanego, czyli po wykonaniu adaptacji </w:t>
      </w:r>
    </w:p>
    <w:p w14:paraId="4A400A60" w14:textId="77777777" w:rsidR="007B7017" w:rsidRDefault="007B7017" w:rsidP="007B7017">
      <w:p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15DAF0A0" w14:textId="77777777" w:rsidR="007B7017" w:rsidRDefault="007B7017" w:rsidP="007B7017">
      <w:pPr>
        <w:ind w:left="284" w:hanging="284"/>
        <w:contextualSpacing/>
        <w:jc w:val="both"/>
        <w:rPr>
          <w:rFonts w:ascii="Arial" w:hAnsi="Arial" w:cs="Arial"/>
        </w:rPr>
      </w:pPr>
    </w:p>
    <w:p w14:paraId="0B4DE53F" w14:textId="5F8AE137" w:rsidR="007B7017" w:rsidRDefault="007B7017" w:rsidP="007B7017">
      <w:pPr>
        <w:pStyle w:val="Stopka"/>
        <w:widowControl w:val="0"/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pojazdu w pełni skompletowanego </w:t>
      </w:r>
      <w:r w:rsidRPr="008B1491">
        <w:rPr>
          <w:rFonts w:ascii="Arial" w:hAnsi="Arial" w:cs="Arial"/>
        </w:rPr>
        <w:t xml:space="preserve">do 27 </w:t>
      </w:r>
      <w:r>
        <w:rPr>
          <w:rFonts w:ascii="Arial" w:hAnsi="Arial" w:cs="Arial"/>
        </w:rPr>
        <w:t xml:space="preserve">grudnia 2017 r. </w:t>
      </w:r>
    </w:p>
    <w:p w14:paraId="4660616D" w14:textId="77777777" w:rsidR="007B7017" w:rsidRDefault="007B7017" w:rsidP="007B7017">
      <w:pPr>
        <w:pStyle w:val="Stopka"/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Ambulans ma spełniać wymagania określone w aktualnej polskiej normie PN-EN 1789 typ ambulansu C (lub normy równoważnej) w zakresie odpowiednim do przedmiotu zamówienia. </w:t>
      </w:r>
    </w:p>
    <w:p w14:paraId="7A866DA2" w14:textId="77777777" w:rsidR="007B7017" w:rsidRDefault="007B7017" w:rsidP="007B7017">
      <w:pPr>
        <w:pStyle w:val="Stopka"/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to zaoferowania następujących warunków gwarancji ambulansu:</w:t>
      </w:r>
    </w:p>
    <w:p w14:paraId="1228D44B" w14:textId="77777777" w:rsidR="007B7017" w:rsidRDefault="007B7017" w:rsidP="007B7017">
      <w:pPr>
        <w:numPr>
          <w:ilvl w:val="0"/>
          <w:numId w:val="19"/>
        </w:numPr>
        <w:suppressAutoHyphens/>
        <w:autoSpaceDE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minimalne</w:t>
      </w:r>
      <w:r>
        <w:rPr>
          <w:rFonts w:ascii="Arial" w:hAnsi="Arial" w:cs="Arial"/>
        </w:rPr>
        <w:t xml:space="preserve"> okresy gwarancji od daty podpisania protokołu dostawy: 24 miesiące na pojazd bazowy bez limitu przebiegu km, 24 miesiące na zabudowę specjalistyczną, 24 miesiące na aparaturę i sprzęt medyczny, 120 miesięcy na perforację nadwozia,</w:t>
      </w:r>
    </w:p>
    <w:p w14:paraId="4364FF36" w14:textId="77777777" w:rsidR="007B7017" w:rsidRDefault="007B7017" w:rsidP="007B7017">
      <w:pPr>
        <w:numPr>
          <w:ilvl w:val="0"/>
          <w:numId w:val="19"/>
        </w:numPr>
        <w:suppressAutoHyphens/>
        <w:autoSpaceDE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przedłużenia okresu gwarancji ambulansu o czas jego naprawy,</w:t>
      </w:r>
    </w:p>
    <w:p w14:paraId="149F9CC7" w14:textId="77777777" w:rsidR="007B7017" w:rsidRDefault="007B7017" w:rsidP="007B7017">
      <w:pPr>
        <w:numPr>
          <w:ilvl w:val="0"/>
          <w:numId w:val="19"/>
        </w:numPr>
        <w:suppressAutoHyphens/>
        <w:autoSpaceDE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dokonywania w okresie gwarancji przeglądów i napraw zgodnych z instrukcją obsługi producenta ambulansu,</w:t>
      </w:r>
    </w:p>
    <w:p w14:paraId="4A4E2FD2" w14:textId="77777777" w:rsidR="007B7017" w:rsidRDefault="007B7017" w:rsidP="007B7017">
      <w:pPr>
        <w:numPr>
          <w:ilvl w:val="0"/>
          <w:numId w:val="19"/>
        </w:numPr>
        <w:suppressAutoHyphens/>
        <w:autoSpaceDE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podjęcia działań w celu usunięcia awarii przedmiotu zamówienia nie później niż w ciągu 72 godzin od momentu telefonicznego zgłoszenia awarii przez Zamawiającego i udostępnienia przedmiotu zamówienia,</w:t>
      </w:r>
    </w:p>
    <w:p w14:paraId="348D679A" w14:textId="77777777" w:rsidR="007B7017" w:rsidRDefault="007B7017" w:rsidP="007B7017">
      <w:pPr>
        <w:numPr>
          <w:ilvl w:val="0"/>
          <w:numId w:val="19"/>
        </w:numPr>
        <w:suppressAutoHyphens/>
        <w:autoSpaceDE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dostarczenia zastępczego ambulansu wraz z noszami samojezdnymi  na czas naprawy trwającej dłużej niż </w:t>
      </w:r>
      <w:r>
        <w:rPr>
          <w:rFonts w:ascii="Arial" w:hAnsi="Arial" w:cs="Arial"/>
          <w:color w:val="FF0000"/>
        </w:rPr>
        <w:t xml:space="preserve">14 dni </w:t>
      </w:r>
      <w:r>
        <w:rPr>
          <w:rFonts w:ascii="Arial" w:hAnsi="Arial" w:cs="Arial"/>
        </w:rPr>
        <w:t>robocze na koszt wykonawcy,</w:t>
      </w:r>
    </w:p>
    <w:p w14:paraId="2FCC5065" w14:textId="77777777" w:rsidR="007B7017" w:rsidRDefault="007B7017" w:rsidP="007B7017">
      <w:pPr>
        <w:numPr>
          <w:ilvl w:val="0"/>
          <w:numId w:val="19"/>
        </w:numPr>
        <w:suppressAutoHyphens/>
        <w:autoSpaceDE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naprawy gwarancyjnej przedmiotu zamówienia wykonawca  zobowiązany jest wymienić wadliwy element zamówienia na nowy.</w:t>
      </w:r>
    </w:p>
    <w:p w14:paraId="43305655" w14:textId="77777777" w:rsidR="004B2C84" w:rsidRPr="000823CC" w:rsidRDefault="004B2C84" w:rsidP="004B2C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73"/>
        <w:gridCol w:w="116"/>
        <w:gridCol w:w="814"/>
        <w:gridCol w:w="3512"/>
      </w:tblGrid>
      <w:tr w:rsidR="004B2C84" w:rsidRPr="000823CC" w14:paraId="54570B47" w14:textId="77777777" w:rsidTr="00785960">
        <w:trPr>
          <w:trHeight w:val="35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34C" w14:textId="77777777" w:rsidR="004B2C84" w:rsidRPr="000823CC" w:rsidRDefault="004B2C84" w:rsidP="003B4A85">
            <w:pPr>
              <w:pStyle w:val="Wyliczkreska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AF9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8D6B" w14:textId="77777777" w:rsidR="004B2C84" w:rsidRPr="000823CC" w:rsidRDefault="004B2C84" w:rsidP="003B4A85">
            <w:pPr>
              <w:pStyle w:val="Wyliczkreska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TAK/</w:t>
            </w:r>
          </w:p>
          <w:p w14:paraId="037B2F58" w14:textId="77777777" w:rsidR="004B2C84" w:rsidRPr="000823CC" w:rsidRDefault="004B2C84" w:rsidP="003B4A85">
            <w:pPr>
              <w:pStyle w:val="Wyliczkreska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NIE*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04E8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Parametr oferowany (</w:t>
            </w:r>
            <w:r w:rsidRPr="000823CC"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proszę wpisać</w:t>
            </w: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)**</w:t>
            </w:r>
          </w:p>
          <w:p w14:paraId="0BCD0C21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dla wyposażenia dodatkowego (ponad standardowego dla danego modelu) podać kody producenta np. klimatyzacja kod XX00, dla wyposażenia standardowego proszę wpisać „standard”.</w:t>
            </w:r>
          </w:p>
        </w:tc>
      </w:tr>
      <w:tr w:rsidR="004B2C84" w:rsidRPr="000823CC" w14:paraId="230ABDFD" w14:textId="77777777" w:rsidTr="00785960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5892F6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mallCaps/>
                <w:sz w:val="22"/>
                <w:szCs w:val="22"/>
                <w:lang w:val="pl-PL"/>
              </w:rPr>
              <w:t>Wymogi co do przedmiotu zamówienia w zakresie dotyczącym pojazdu bazowego</w:t>
            </w:r>
          </w:p>
        </w:tc>
      </w:tr>
      <w:tr w:rsidR="004B2C84" w:rsidRPr="000823CC" w14:paraId="2E9C35BF" w14:textId="77777777" w:rsidTr="00785960">
        <w:trPr>
          <w:trHeight w:val="359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27457C" w14:textId="77777777" w:rsidR="004B2C84" w:rsidRPr="000823CC" w:rsidRDefault="004B2C84" w:rsidP="003B4A85">
            <w:pPr>
              <w:pStyle w:val="Wyliczkreska"/>
              <w:spacing w:line="240" w:lineRule="auto"/>
              <w:ind w:left="0" w:right="-70" w:firstLine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I.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A19730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NADWOZIE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31F112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F9F0EB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077DFF51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A14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501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Typ furgon częściowo przeszklony z DMC do max. 3,5 t.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2A2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E53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31001A0C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EE4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79A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Kabina kierowcy wyposażona w dwa pojedyncze fotele z łatwo zmywalną tapicerką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051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74F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A166C5D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89C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91A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Drzwi boczne prawe przesuwne do tyłu z otwieraną szybą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ACF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229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1A6A48A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416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6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Drzwi boczne lewe przesuwane do tyłu, bez szyby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C65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EDD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39F2C796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B14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2AE" w14:textId="77777777" w:rsidR="004B2C84" w:rsidRPr="000823CC" w:rsidRDefault="0080646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Drzwi tylne przeszklone 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>otwierane na boki do kąta min. 260</w:t>
            </w:r>
            <w:r w:rsidR="004B2C84" w:rsidRPr="000823CC"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  <w:t>o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1B0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8A5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6C796620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092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B07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Elektrycznie domykane lewe i prawe drzwi przesuwne (do zewnętrznego schowka i przedziału medycznego) – rozwiązanie fabryczne.</w:t>
            </w:r>
          </w:p>
          <w:p w14:paraId="4445EB27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Fabryczne tj. będące oryginalnym wyposażeniem pojazdu bazowego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851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A66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4893953B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91F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886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Stopień wejściowy tylny, stanowiący zderzak ochronny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AB5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FAC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C81A238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A10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BA7" w14:textId="57E8C0E9" w:rsidR="004B2C84" w:rsidRPr="000823CC" w:rsidRDefault="00435AF8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Stopień wejściowy wewnętrzny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878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C0E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44020C30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614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125" w14:textId="0B8927A3" w:rsidR="004B2C84" w:rsidRPr="000823CC" w:rsidRDefault="00A3098A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Autoalarm + centralny zamek 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we wszystkich drzwiach sterowany z oryginalnego kluczyka (pilota) samochodu.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73B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D4A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2DE4419B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477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9B4" w14:textId="63549D2E" w:rsidR="004B2C84" w:rsidRPr="000823CC" w:rsidRDefault="00A3098A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Reflektory przeciwmgielne 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>przednie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B60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BAD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2B3E7E05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545" w14:textId="77777777" w:rsidR="004B2C84" w:rsidRPr="000823CC" w:rsidRDefault="004B2C84" w:rsidP="00EF50F3">
            <w:pPr>
              <w:pStyle w:val="Tekstcofnity"/>
              <w:numPr>
                <w:ilvl w:val="0"/>
                <w:numId w:val="1"/>
              </w:numPr>
              <w:spacing w:line="240" w:lineRule="auto"/>
              <w:ind w:left="0" w:right="-70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95D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Kolor biały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1B3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C7F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135F5262" w14:textId="77777777" w:rsidTr="0078596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753D0B" w14:textId="77777777" w:rsidR="004B2C84" w:rsidRPr="000823CC" w:rsidRDefault="004B2C84" w:rsidP="003B4A85">
            <w:pPr>
              <w:pStyle w:val="Tekstcofnity"/>
              <w:spacing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II.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B37D75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SILNIK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E0964C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F29C34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5EC6C611" w14:textId="77777777" w:rsidTr="00785960"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AE824C3" w14:textId="77777777" w:rsidR="004B2C84" w:rsidRPr="000823CC" w:rsidRDefault="004B2C84" w:rsidP="00EF50F3">
            <w:pPr>
              <w:pStyle w:val="Tekstcofnity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7184B" w14:textId="18581E1E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Wysokopr</w:t>
            </w:r>
            <w:r w:rsidRPr="000823CC">
              <w:rPr>
                <w:rFonts w:ascii="Arial" w:eastAsia="TimesNewRoman" w:hAnsi="Arial" w:cs="Arial"/>
                <w:sz w:val="22"/>
                <w:szCs w:val="22"/>
                <w:lang w:val="pl-PL"/>
              </w:rPr>
              <w:t>ęż</w:t>
            </w: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ny (turbo-diesel) z elektronicznym sterowanym wtryskiem bezpo</w:t>
            </w:r>
            <w:r w:rsidRPr="000823CC">
              <w:rPr>
                <w:rFonts w:ascii="Arial" w:eastAsia="TimesNewRoman" w:hAnsi="Arial" w:cs="Arial"/>
                <w:sz w:val="22"/>
                <w:szCs w:val="22"/>
                <w:lang w:val="pl-PL"/>
              </w:rPr>
              <w:t>ś</w:t>
            </w: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rednim pali</w:t>
            </w:r>
            <w:r w:rsidR="00A3098A" w:rsidRPr="000823CC">
              <w:rPr>
                <w:rFonts w:ascii="Arial" w:hAnsi="Arial" w:cs="Arial"/>
                <w:sz w:val="22"/>
                <w:szCs w:val="22"/>
                <w:lang w:val="pl-PL"/>
              </w:rPr>
              <w:t>wa (</w:t>
            </w:r>
            <w:proofErr w:type="spellStart"/>
            <w:r w:rsidR="00A3098A" w:rsidRPr="000823CC">
              <w:rPr>
                <w:rFonts w:ascii="Arial" w:hAnsi="Arial" w:cs="Arial"/>
                <w:sz w:val="22"/>
                <w:szCs w:val="22"/>
                <w:lang w:val="pl-PL"/>
              </w:rPr>
              <w:t>Common</w:t>
            </w:r>
            <w:proofErr w:type="spellEnd"/>
            <w:r w:rsidR="00A3098A"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A3098A" w:rsidRPr="000823CC">
              <w:rPr>
                <w:rFonts w:ascii="Arial" w:hAnsi="Arial" w:cs="Arial"/>
                <w:sz w:val="22"/>
                <w:szCs w:val="22"/>
                <w:lang w:val="pl-PL"/>
              </w:rPr>
              <w:t>Rail</w:t>
            </w:r>
            <w:proofErr w:type="spellEnd"/>
            <w:r w:rsidR="00A3098A"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) o maksymalnym </w:t>
            </w: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zużyciu paliwa poniżej 20l/100 km.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44CBCBB7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14:paraId="5952F67C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09442C70" w14:textId="77777777" w:rsidTr="00785960"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0AA95DE9" w14:textId="77777777" w:rsidR="004B2C84" w:rsidRPr="000823CC" w:rsidRDefault="004B2C84" w:rsidP="00EF50F3">
            <w:pPr>
              <w:pStyle w:val="Tekstcofnity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45E0E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Moc silnika min. 160 KM, max. moment obrotowy nie mniejszy niż 380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Nm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57191195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7C45A71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14:paraId="42CE8EAC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</w:p>
        </w:tc>
      </w:tr>
      <w:tr w:rsidR="004B2C84" w:rsidRPr="000823CC" w14:paraId="3416B432" w14:textId="77777777" w:rsidTr="00785960"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176970E6" w14:textId="77777777" w:rsidR="004B2C84" w:rsidRPr="000823CC" w:rsidRDefault="004B2C84" w:rsidP="00EF50F3">
            <w:pPr>
              <w:pStyle w:val="Tekstcofnity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CE179" w14:textId="14270579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Spełniający wymogi normy emisji spalin E</w:t>
            </w:r>
            <w:r w:rsidR="00435AF8" w:rsidRPr="000823CC">
              <w:rPr>
                <w:rFonts w:ascii="Arial" w:hAnsi="Arial" w:cs="Arial"/>
                <w:sz w:val="22"/>
                <w:szCs w:val="22"/>
                <w:lang w:val="pl-PL"/>
              </w:rPr>
              <w:t>URO 6</w:t>
            </w: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 lub Euro VI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4602C875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14:paraId="73D100C0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63E25CE" w14:textId="77777777" w:rsidTr="00785960"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660BB21C" w14:textId="77777777" w:rsidR="004B2C84" w:rsidRPr="000823CC" w:rsidRDefault="004B2C84" w:rsidP="00EF50F3">
            <w:pPr>
              <w:pStyle w:val="Tekstcofnity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CD51B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Napęd rozrządu w formie łańcucha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0C484D18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14:paraId="4CC254DB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49EF4A69" w14:textId="77777777" w:rsidTr="00785960">
        <w:trPr>
          <w:cantSplit/>
          <w:trHeight w:val="292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F3F3F3"/>
          </w:tcPr>
          <w:p w14:paraId="293D3E48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III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2D8B1FF5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ZESPÓŁ  NAPĘDOWY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3F3F3"/>
          </w:tcPr>
          <w:p w14:paraId="4D55BEA3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tcBorders>
              <w:top w:val="single" w:sz="4" w:space="0" w:color="auto"/>
            </w:tcBorders>
            <w:shd w:val="clear" w:color="auto" w:fill="F3F3F3"/>
          </w:tcPr>
          <w:p w14:paraId="6D7F5BBD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21D48F68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7C067595" w14:textId="77777777" w:rsidR="004B2C84" w:rsidRPr="000823CC" w:rsidRDefault="004B2C84" w:rsidP="00EF50F3">
            <w:pPr>
              <w:pStyle w:val="Tekstcofnity"/>
              <w:numPr>
                <w:ilvl w:val="0"/>
                <w:numId w:val="2"/>
              </w:numPr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1ED9D45C" w14:textId="78AEF452" w:rsidR="004B2C84" w:rsidRPr="000823CC" w:rsidRDefault="00A3098A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Skrzynia biegów automatyczna 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min. 6 stopniowa, z możliwością automatycznej i manualnej redukcji biegów  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25B49162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1B3A2CC7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E44BF3F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728E5CB3" w14:textId="77777777" w:rsidR="004B2C84" w:rsidRPr="000823CC" w:rsidRDefault="004B2C84" w:rsidP="00EF50F3">
            <w:pPr>
              <w:pStyle w:val="Tekstcofnity"/>
              <w:numPr>
                <w:ilvl w:val="0"/>
                <w:numId w:val="2"/>
              </w:numPr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5A8729A6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Napęd na koła przednie lub tylne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0E55B16E" w14:textId="77777777" w:rsidR="004B2C84" w:rsidRPr="000823CC" w:rsidRDefault="004B2C84" w:rsidP="003B4A85">
            <w:pPr>
              <w:pStyle w:val="Tekstcofnity"/>
              <w:spacing w:line="240" w:lineRule="auto"/>
              <w:ind w:left="360" w:right="79" w:hanging="36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08848090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</w:p>
        </w:tc>
      </w:tr>
      <w:tr w:rsidR="004B2C84" w:rsidRPr="000823CC" w14:paraId="7D8377AD" w14:textId="77777777" w:rsidTr="00785960">
        <w:tc>
          <w:tcPr>
            <w:tcW w:w="298" w:type="pct"/>
            <w:shd w:val="clear" w:color="auto" w:fill="F3F3F3"/>
          </w:tcPr>
          <w:p w14:paraId="0E69B0CD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IV.</w:t>
            </w:r>
          </w:p>
        </w:tc>
        <w:tc>
          <w:tcPr>
            <w:tcW w:w="2285" w:type="pct"/>
            <w:gridSpan w:val="2"/>
            <w:shd w:val="clear" w:color="auto" w:fill="F3F3F3"/>
          </w:tcPr>
          <w:p w14:paraId="07B064F2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ZAWIESZENIE</w:t>
            </w:r>
          </w:p>
        </w:tc>
        <w:tc>
          <w:tcPr>
            <w:tcW w:w="455" w:type="pct"/>
            <w:shd w:val="clear" w:color="auto" w:fill="F3F3F3"/>
          </w:tcPr>
          <w:p w14:paraId="151D3B6F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shd w:val="clear" w:color="auto" w:fill="F3F3F3"/>
          </w:tcPr>
          <w:p w14:paraId="1D7DC88C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64DCA830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3793195D" w14:textId="77777777" w:rsidR="004B2C84" w:rsidRPr="000823CC" w:rsidRDefault="004B2C84" w:rsidP="00EF50F3">
            <w:pPr>
              <w:pStyle w:val="Tekstcofnity"/>
              <w:numPr>
                <w:ilvl w:val="0"/>
                <w:numId w:val="3"/>
              </w:numPr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2140E5D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Zawieszenie ze stabilizatorami osi przedniej i tylnej lub zawieszenie hydropneumatyczne (pneumatyczne) ze stabilizacją 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51BD6561" w14:textId="77777777" w:rsidR="004B2C84" w:rsidRPr="000823CC" w:rsidRDefault="004B2C84" w:rsidP="003B4A85">
            <w:pPr>
              <w:pStyle w:val="Tekstcofnity"/>
              <w:spacing w:line="240" w:lineRule="auto"/>
              <w:ind w:left="357" w:right="79" w:hanging="35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69E72E00" w14:textId="77777777" w:rsidR="004B2C84" w:rsidRPr="000823CC" w:rsidRDefault="004B2C84" w:rsidP="003B4A85">
            <w:pPr>
              <w:pStyle w:val="Tekstcofnity"/>
              <w:spacing w:line="240" w:lineRule="auto"/>
              <w:ind w:left="357" w:right="79" w:hanging="35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7E4BDACF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002D32C0" w14:textId="77777777" w:rsidR="004B2C84" w:rsidRPr="000823CC" w:rsidRDefault="004B2C84" w:rsidP="00EF50F3">
            <w:pPr>
              <w:pStyle w:val="Tekstcofnity"/>
              <w:numPr>
                <w:ilvl w:val="0"/>
                <w:numId w:val="3"/>
              </w:numPr>
              <w:suppressAutoHyphens/>
              <w:spacing w:line="240" w:lineRule="auto"/>
              <w:ind w:right="79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6100A625" w14:textId="7FD126C2" w:rsidR="004B2C84" w:rsidRPr="000823CC" w:rsidRDefault="00DF2BF3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Gwarantujące dobrą 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>przyczepność  kół  do nawierzchni, stabilność o manewrowość w trudnym terenie oraz  zapewniające odpowiedni komfort transportu  pacjenta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0F2D4B2" w14:textId="77777777" w:rsidR="004B2C84" w:rsidRPr="000823CC" w:rsidRDefault="004B2C84" w:rsidP="003B4A85">
            <w:pPr>
              <w:pStyle w:val="Tekstcofnity"/>
              <w:spacing w:line="240" w:lineRule="auto"/>
              <w:ind w:left="357" w:right="79" w:hanging="35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2ED6B789" w14:textId="77777777" w:rsidR="004B2C84" w:rsidRPr="000823CC" w:rsidRDefault="004B2C84" w:rsidP="003B4A85">
            <w:pPr>
              <w:pStyle w:val="Tekstcofnity"/>
              <w:spacing w:line="240" w:lineRule="auto"/>
              <w:ind w:left="357" w:right="79" w:hanging="35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4AA41C14" w14:textId="77777777" w:rsidTr="00785960">
        <w:trPr>
          <w:trHeight w:val="309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F3F3F3"/>
          </w:tcPr>
          <w:p w14:paraId="3F162173" w14:textId="77777777" w:rsidR="004B2C84" w:rsidRPr="000823CC" w:rsidRDefault="004B2C84" w:rsidP="003B4A85">
            <w:pPr>
              <w:pStyle w:val="Tekstcofnity"/>
              <w:spacing w:line="240" w:lineRule="auto"/>
              <w:ind w:left="181" w:right="79" w:hanging="18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V.</w:t>
            </w: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F0E0222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UKŁAD HAMULCOWY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3F3F3"/>
          </w:tcPr>
          <w:p w14:paraId="6774A585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F3F3F3"/>
          </w:tcPr>
          <w:p w14:paraId="00FED0FD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2953FD09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14D5FE84" w14:textId="77777777" w:rsidR="004B2C84" w:rsidRPr="000823CC" w:rsidRDefault="004B2C84" w:rsidP="00EF50F3">
            <w:pPr>
              <w:pStyle w:val="Tekstcofnity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7091C553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Ze wspomaganiem i korektorem siły hamowania,   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234BE3E9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317324B5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2F306867" w14:textId="77777777" w:rsidTr="00785960">
        <w:trPr>
          <w:trHeight w:val="557"/>
        </w:trPr>
        <w:tc>
          <w:tcPr>
            <w:tcW w:w="298" w:type="pct"/>
            <w:tcBorders>
              <w:bottom w:val="single" w:sz="4" w:space="0" w:color="auto"/>
            </w:tcBorders>
          </w:tcPr>
          <w:p w14:paraId="161F0E79" w14:textId="77777777" w:rsidR="004B2C84" w:rsidRPr="000823CC" w:rsidRDefault="004B2C84" w:rsidP="00EF50F3">
            <w:pPr>
              <w:pStyle w:val="Tekstcofnity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407B0762" w14:textId="4D2505C9" w:rsidR="004B2C84" w:rsidRPr="000823CC" w:rsidRDefault="00DF2BF3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Z systemem ABS </w:t>
            </w:r>
            <w:r w:rsidR="004B2C84"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zapobiegającym  blokadzie  kół  w  trakcie  hamowania                                        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AD702C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3591A33F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6A36B9DC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6F21F9F4" w14:textId="77777777" w:rsidR="004B2C84" w:rsidRPr="000823CC" w:rsidRDefault="004B2C84" w:rsidP="00EF50F3">
            <w:pPr>
              <w:pStyle w:val="Tekstcofnity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057EEADF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Z elektronicznym systemem stabilizacji toru jazdy np. ESP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1052FC5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6F0692B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FCD9427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50852F39" w14:textId="77777777" w:rsidR="004B2C84" w:rsidRPr="000823CC" w:rsidRDefault="004B2C84" w:rsidP="00EF50F3">
            <w:pPr>
              <w:pStyle w:val="Tekstcofnity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207172AE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Z systemem zapobiegającym poślizgowi kół w trakcie ruszania np. ASR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3B492FF0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01C0E2E8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5ADEE903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6CB98D03" w14:textId="77777777" w:rsidR="004B2C84" w:rsidRPr="000823CC" w:rsidRDefault="004B2C84" w:rsidP="00EF50F3">
            <w:pPr>
              <w:pStyle w:val="Tekstcofnity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25638BB3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Z systemem wspomagania nagłego hamowania np. BAS, BA i przerywanym trybem działania świateł STOP w przypadku nagłego hamowania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6F3232C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6899445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311E736D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349DEF28" w14:textId="77777777" w:rsidR="004B2C84" w:rsidRPr="000823CC" w:rsidRDefault="004B2C84" w:rsidP="00EF50F3">
            <w:pPr>
              <w:pStyle w:val="Tekstcofnity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29ECADEB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Hamulce tarczowe na obu osiach (przód i tył)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7D8E8C9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57674DBF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0484E519" w14:textId="77777777" w:rsidTr="00785960">
        <w:trPr>
          <w:trHeight w:val="309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F3F3F3"/>
          </w:tcPr>
          <w:p w14:paraId="783EEAAB" w14:textId="77777777" w:rsidR="004B2C84" w:rsidRPr="000823CC" w:rsidRDefault="004B2C84" w:rsidP="003B4A85">
            <w:pPr>
              <w:pStyle w:val="Tekstcofnity"/>
              <w:spacing w:line="240" w:lineRule="auto"/>
              <w:ind w:left="181" w:right="79" w:hanging="18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0BDACAA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INSTALACJA ELEKTRYCZNA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3F3F3"/>
          </w:tcPr>
          <w:p w14:paraId="2795CA0E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F3F3F3"/>
          </w:tcPr>
          <w:p w14:paraId="38753BD3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5D88D989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7955A295" w14:textId="77777777" w:rsidR="004B2C84" w:rsidRPr="000823CC" w:rsidRDefault="004B2C84" w:rsidP="00EF50F3">
            <w:pPr>
              <w:pStyle w:val="Tekstcofnity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654B184D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Alternator o wydajności min. 200 A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0CF02AA7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74A0F2A0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4EF83B9C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660E4EE2" w14:textId="77777777" w:rsidR="004B2C84" w:rsidRPr="000823CC" w:rsidRDefault="004B2C84" w:rsidP="00EF50F3">
            <w:pPr>
              <w:pStyle w:val="Tekstcofnity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4DF52671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Dwa akumulatory, każdy o pojemności min. 90 Ah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50D09DEF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6E47AE57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65FF403F" w14:textId="77777777" w:rsidTr="00785960">
        <w:trPr>
          <w:trHeight w:val="309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F3F3F3"/>
          </w:tcPr>
          <w:p w14:paraId="2413C131" w14:textId="77777777" w:rsidR="004B2C84" w:rsidRPr="000823CC" w:rsidRDefault="004B2C84" w:rsidP="003B4A85">
            <w:pPr>
              <w:pStyle w:val="Tekstcofnity"/>
              <w:spacing w:line="240" w:lineRule="auto"/>
              <w:ind w:left="0" w:right="-7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VII.</w:t>
            </w: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4E72F66" w14:textId="77777777" w:rsidR="004B2C84" w:rsidRPr="000823CC" w:rsidRDefault="004B2C84" w:rsidP="003B4A85">
            <w:pPr>
              <w:pStyle w:val="Tekstcofnity"/>
              <w:spacing w:line="240" w:lineRule="auto"/>
              <w:ind w:left="181" w:right="79" w:hanging="181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WYPOSAŻENIE POJAZDU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3F3F3"/>
          </w:tcPr>
          <w:p w14:paraId="5412112E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F3F3F3"/>
          </w:tcPr>
          <w:p w14:paraId="5429E33B" w14:textId="77777777" w:rsidR="004B2C84" w:rsidRPr="000823CC" w:rsidRDefault="004B2C84" w:rsidP="003B4A85">
            <w:pPr>
              <w:pStyle w:val="Wyliczkreska"/>
              <w:spacing w:line="240" w:lineRule="auto"/>
              <w:ind w:left="0" w:right="79" w:firstLine="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>-----------------------------------------</w:t>
            </w:r>
          </w:p>
        </w:tc>
      </w:tr>
      <w:tr w:rsidR="004B2C84" w:rsidRPr="000823CC" w14:paraId="518F47DF" w14:textId="77777777" w:rsidTr="00785960">
        <w:tc>
          <w:tcPr>
            <w:tcW w:w="298" w:type="pct"/>
          </w:tcPr>
          <w:p w14:paraId="0C50ADB9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</w:tcPr>
          <w:p w14:paraId="0E2536DA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Czołowe i boczne poduszki powietrzne dla kierowcy i pasażera</w:t>
            </w:r>
          </w:p>
        </w:tc>
        <w:tc>
          <w:tcPr>
            <w:tcW w:w="455" w:type="pct"/>
          </w:tcPr>
          <w:p w14:paraId="44B5F5DA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</w:tcPr>
          <w:p w14:paraId="13A58FEE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5AFDBF9F" w14:textId="77777777" w:rsidTr="00785960">
        <w:tc>
          <w:tcPr>
            <w:tcW w:w="298" w:type="pct"/>
          </w:tcPr>
          <w:p w14:paraId="00C50883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</w:tcPr>
          <w:p w14:paraId="21E43C8B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Elektrycznie sterowane szyby boczne w kabinie kierowcy</w:t>
            </w:r>
          </w:p>
        </w:tc>
        <w:tc>
          <w:tcPr>
            <w:tcW w:w="455" w:type="pct"/>
          </w:tcPr>
          <w:p w14:paraId="4BF367C1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</w:tcPr>
          <w:p w14:paraId="53E0327D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1A3851CA" w14:textId="77777777" w:rsidTr="00785960">
        <w:tc>
          <w:tcPr>
            <w:tcW w:w="298" w:type="pct"/>
          </w:tcPr>
          <w:p w14:paraId="53AD2B46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</w:tcPr>
          <w:p w14:paraId="35620794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Regulowana kolumna kierownicy w co najmniej dwóch płaszczyznach</w:t>
            </w:r>
          </w:p>
        </w:tc>
        <w:tc>
          <w:tcPr>
            <w:tcW w:w="455" w:type="pct"/>
          </w:tcPr>
          <w:p w14:paraId="0CC988DE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</w:tcPr>
          <w:p w14:paraId="2A9466CB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0B8A82F5" w14:textId="77777777" w:rsidTr="00785960">
        <w:tc>
          <w:tcPr>
            <w:tcW w:w="298" w:type="pct"/>
          </w:tcPr>
          <w:p w14:paraId="7DA67644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</w:tcPr>
          <w:p w14:paraId="7613FE45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Elektrycznie regulowane i podgrzewane lusterka zewnętrzne</w:t>
            </w:r>
          </w:p>
        </w:tc>
        <w:tc>
          <w:tcPr>
            <w:tcW w:w="455" w:type="pct"/>
          </w:tcPr>
          <w:p w14:paraId="780E88BC" w14:textId="77777777" w:rsidR="004B2C84" w:rsidRPr="000823CC" w:rsidRDefault="004B2C84" w:rsidP="003B4A85">
            <w:pPr>
              <w:pStyle w:val="Tekstcofnity"/>
              <w:tabs>
                <w:tab w:val="left" w:pos="-212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</w:tcPr>
          <w:p w14:paraId="60A0953F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51DF4D32" w14:textId="77777777" w:rsidTr="00785960">
        <w:tc>
          <w:tcPr>
            <w:tcW w:w="298" w:type="pct"/>
          </w:tcPr>
          <w:p w14:paraId="5BCEA826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</w:tcPr>
          <w:p w14:paraId="2215AE05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Elektrycznie podgrzewana szyba przednia</w:t>
            </w:r>
          </w:p>
        </w:tc>
        <w:tc>
          <w:tcPr>
            <w:tcW w:w="455" w:type="pct"/>
          </w:tcPr>
          <w:p w14:paraId="34C1C517" w14:textId="77777777" w:rsidR="004B2C84" w:rsidRPr="000823CC" w:rsidRDefault="004B2C84" w:rsidP="003B4A85">
            <w:pPr>
              <w:pStyle w:val="Tekstcofnity"/>
              <w:tabs>
                <w:tab w:val="left" w:pos="-212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</w:tcPr>
          <w:p w14:paraId="08B2E3F1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3DD5A3F6" w14:textId="77777777" w:rsidTr="00785960">
        <w:tc>
          <w:tcPr>
            <w:tcW w:w="298" w:type="pct"/>
          </w:tcPr>
          <w:p w14:paraId="7EA15D4A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</w:tcPr>
          <w:p w14:paraId="0F84CFD4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Czujnik zmierzchu i deszczu</w:t>
            </w:r>
          </w:p>
        </w:tc>
        <w:tc>
          <w:tcPr>
            <w:tcW w:w="455" w:type="pct"/>
          </w:tcPr>
          <w:p w14:paraId="7525B9E0" w14:textId="77777777" w:rsidR="004B2C84" w:rsidRPr="000823CC" w:rsidRDefault="004B2C84" w:rsidP="003B4A85">
            <w:pPr>
              <w:pStyle w:val="Tekstcofnity"/>
              <w:tabs>
                <w:tab w:val="left" w:pos="-212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</w:tcPr>
          <w:p w14:paraId="4358B99D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5F8157CA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47FFEBBC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40035D3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Klimatyzacja kabiny kierowcy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5C1B0F18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151EF3F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4B2C84" w:rsidRPr="000823CC" w14:paraId="5F41E954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0011C82A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45389653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Pełnowymiarowe koło zapasowe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26EBC84B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3E6FBA11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733D5832" w14:textId="77777777" w:rsidTr="00785960">
        <w:tc>
          <w:tcPr>
            <w:tcW w:w="298" w:type="pct"/>
            <w:tcBorders>
              <w:bottom w:val="single" w:sz="4" w:space="0" w:color="auto"/>
            </w:tcBorders>
          </w:tcPr>
          <w:p w14:paraId="6444B290" w14:textId="77777777" w:rsidR="004B2C84" w:rsidRPr="000823CC" w:rsidRDefault="004B2C84" w:rsidP="00EF50F3">
            <w:pPr>
              <w:pStyle w:val="Tekstcofnity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240" w:lineRule="auto"/>
              <w:ind w:right="78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285" w:type="pct"/>
            <w:gridSpan w:val="2"/>
            <w:tcBorders>
              <w:bottom w:val="single" w:sz="4" w:space="0" w:color="auto"/>
            </w:tcBorders>
          </w:tcPr>
          <w:p w14:paraId="3A83342D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0" w:right="7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Fabryczny aktywny system serwisowy automatycznie obliczający na podstawie sposobu i warunków eksploatacji (np. na podstawie lepkości oleju silnikowego – podać sposób) i wskazujący użytkownikowi w każdym momencie eksploatacji ilość kilometrów do następnego przeglądu serwisowego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56757179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728F019A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2C84" w:rsidRPr="000823CC" w14:paraId="33638179" w14:textId="77777777" w:rsidTr="00785960">
        <w:tc>
          <w:tcPr>
            <w:tcW w:w="5000" w:type="pct"/>
            <w:gridSpan w:val="5"/>
            <w:shd w:val="clear" w:color="auto" w:fill="CCFFFF"/>
          </w:tcPr>
          <w:p w14:paraId="136D5BB2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="Arial" w:hAnsi="Arial" w:cs="Arial"/>
                <w:b/>
                <w:smallCaps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mallCaps/>
                <w:sz w:val="22"/>
                <w:szCs w:val="22"/>
                <w:lang w:val="pl-PL"/>
              </w:rPr>
              <w:t xml:space="preserve">Wymogi co do przedmiotu zamówienia w zakresie </w:t>
            </w:r>
          </w:p>
          <w:p w14:paraId="656373EF" w14:textId="77777777" w:rsidR="004B2C84" w:rsidRPr="000823CC" w:rsidRDefault="004B2C84" w:rsidP="003B4A85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="Arial" w:hAnsi="Arial" w:cs="Arial"/>
                <w:b/>
                <w:smallCaps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b/>
                <w:smallCaps/>
                <w:sz w:val="22"/>
                <w:szCs w:val="22"/>
                <w:lang w:val="pl-PL"/>
              </w:rPr>
              <w:t>adaptacji na ambulans sanitarny</w:t>
            </w:r>
          </w:p>
        </w:tc>
      </w:tr>
      <w:tr w:rsidR="004B2C84" w:rsidRPr="000823CC" w14:paraId="0FBA2CA6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0B6ADD25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2220" w:type="pct"/>
            <w:shd w:val="clear" w:color="auto" w:fill="F3F3F3"/>
          </w:tcPr>
          <w:p w14:paraId="1DB29448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NADWOZIE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66EF5EB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08110359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15DA0DC1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744FA26F" w14:textId="77777777" w:rsidR="004B2C84" w:rsidRPr="000823CC" w:rsidRDefault="004B2C84" w:rsidP="00EF50F3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2E177D21" w14:textId="77777777" w:rsidR="004B2C84" w:rsidRPr="000823CC" w:rsidRDefault="004B2C84" w:rsidP="003B4A85">
            <w:pPr>
              <w:pStyle w:val="Tekstcofnity"/>
              <w:spacing w:line="240" w:lineRule="auto"/>
              <w:ind w:left="0" w:right="7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>Minimalne wymiary przedziału medycznego</w:t>
            </w:r>
            <w:r w:rsidRPr="000823C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0823CC">
              <w:rPr>
                <w:rFonts w:ascii="Arial" w:hAnsi="Arial" w:cs="Arial"/>
                <w:sz w:val="22"/>
                <w:szCs w:val="22"/>
                <w:lang w:val="pl-PL"/>
              </w:rPr>
              <w:t xml:space="preserve">w mm (długość x szerokość x wysokość) 3250 x 1700 x 1800  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562817C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5B242CD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DCD985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694E5511" w14:textId="77777777" w:rsidR="004B2C84" w:rsidRPr="000823CC" w:rsidRDefault="004B2C84" w:rsidP="00EF50F3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7D22509A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pojazdu).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287B259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175D352C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0D18492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035B67FB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2220" w:type="pct"/>
            <w:shd w:val="clear" w:color="auto" w:fill="F3F3F3"/>
          </w:tcPr>
          <w:p w14:paraId="64B0B836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OGRZEWANIE I WENTYLACJA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6A97DA03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5E93A298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33971703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0D7CFB2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5247C6C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Nagrzewnica w przedziale medycznym wykorzystująca ciecz chłodzącą silnik – podać markę i model. </w:t>
            </w:r>
          </w:p>
        </w:tc>
        <w:tc>
          <w:tcPr>
            <w:tcW w:w="520" w:type="pct"/>
            <w:gridSpan w:val="2"/>
          </w:tcPr>
          <w:p w14:paraId="26A124A5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F07A6C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26BF28C5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465A9054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B5FAFDF" w14:textId="55D08B6C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Ogrzewanie postojowe – grzejnik elektryczny z </w:t>
            </w:r>
            <w:r w:rsidR="00DF2BF3" w:rsidRPr="000823CC">
              <w:rPr>
                <w:rFonts w:ascii="Arial" w:hAnsi="Arial" w:cs="Arial"/>
                <w:sz w:val="22"/>
                <w:szCs w:val="22"/>
              </w:rPr>
              <w:t xml:space="preserve">sieci 230 V, min. Moc grzewcza </w:t>
            </w:r>
            <w:r w:rsidRPr="000823CC">
              <w:rPr>
                <w:rFonts w:ascii="Arial" w:hAnsi="Arial" w:cs="Arial"/>
                <w:sz w:val="22"/>
                <w:szCs w:val="22"/>
              </w:rPr>
              <w:t>2000 W.</w:t>
            </w:r>
          </w:p>
        </w:tc>
        <w:tc>
          <w:tcPr>
            <w:tcW w:w="520" w:type="pct"/>
            <w:gridSpan w:val="2"/>
          </w:tcPr>
          <w:p w14:paraId="40EAD12F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B67C361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45D0A21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E8BE0D1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73C5DD6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Niezależny od pracy silnika system ogrzewania przedziału kierowcy i przedziału medycznego, umożliwiający ogrzanie silnika a także kabiny kierowcy i przedziału medycznego przed rozruchem silnika – podać markę i model (Zamawiający dopuszcza by urządzenie było wyposażeniem fabrycznym pojazdu bazowego).</w:t>
            </w:r>
          </w:p>
        </w:tc>
        <w:tc>
          <w:tcPr>
            <w:tcW w:w="520" w:type="pct"/>
            <w:gridSpan w:val="2"/>
          </w:tcPr>
          <w:p w14:paraId="51E89F2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42E6EC9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2DBDC89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05A9084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D6713D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Mechaniczna dachowa wentylacja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nawiewno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– wywiewna zapewniająca prawidłową wentylację przedziału medycznego. Podać markę i model wentylatora.</w:t>
            </w:r>
          </w:p>
        </w:tc>
        <w:tc>
          <w:tcPr>
            <w:tcW w:w="520" w:type="pct"/>
            <w:gridSpan w:val="2"/>
          </w:tcPr>
          <w:p w14:paraId="466FCFB4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4A800E9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111EA54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4C653F3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78F8977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Rozbudowa klimatyzacji fabrycznej kabiny kierowcy na przedział medyczny (klimatyzacja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dwuparownikowa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520" w:type="pct"/>
            <w:gridSpan w:val="2"/>
          </w:tcPr>
          <w:p w14:paraId="48995B3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E4C5326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C03FE6A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5FB88CA2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45F800E3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Niezale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ż</w:t>
            </w:r>
            <w:r w:rsidRPr="000823CC">
              <w:rPr>
                <w:rFonts w:ascii="Arial" w:hAnsi="Arial" w:cs="Arial"/>
                <w:sz w:val="22"/>
                <w:szCs w:val="22"/>
              </w:rPr>
              <w:t>ne od pracy i układu chłodzenia silnika ogrzewanie przedziału medycznego z mo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ż</w:t>
            </w:r>
            <w:r w:rsidRPr="000823CC">
              <w:rPr>
                <w:rFonts w:ascii="Arial" w:hAnsi="Arial" w:cs="Arial"/>
                <w:sz w:val="22"/>
                <w:szCs w:val="22"/>
              </w:rPr>
              <w:t>liwo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0823CC">
              <w:rPr>
                <w:rFonts w:ascii="Arial" w:hAnsi="Arial" w:cs="Arial"/>
                <w:sz w:val="22"/>
                <w:szCs w:val="22"/>
              </w:rPr>
              <w:t>ci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0823CC">
              <w:rPr>
                <w:rFonts w:ascii="Arial" w:hAnsi="Arial" w:cs="Arial"/>
                <w:sz w:val="22"/>
                <w:szCs w:val="22"/>
              </w:rPr>
              <w:t>ustawienia temperatury i termostatem o mocy min. 5.0 kW tzw. Powietrzne (prosz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0823CC">
              <w:rPr>
                <w:rFonts w:ascii="Arial" w:hAnsi="Arial" w:cs="Arial"/>
                <w:sz w:val="22"/>
                <w:szCs w:val="22"/>
              </w:rPr>
              <w:t>poda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ć </w:t>
            </w:r>
            <w:r w:rsidRPr="000823CC">
              <w:rPr>
                <w:rFonts w:ascii="Arial" w:hAnsi="Arial" w:cs="Arial"/>
                <w:sz w:val="22"/>
                <w:szCs w:val="22"/>
              </w:rPr>
              <w:t>mark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0823CC">
              <w:rPr>
                <w:rFonts w:ascii="Arial" w:hAnsi="Arial" w:cs="Arial"/>
                <w:sz w:val="22"/>
                <w:szCs w:val="22"/>
              </w:rPr>
              <w:t>i model urz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0823CC">
              <w:rPr>
                <w:rFonts w:ascii="Arial" w:hAnsi="Arial" w:cs="Arial"/>
                <w:sz w:val="22"/>
                <w:szCs w:val="22"/>
              </w:rPr>
              <w:t>dzenia).</w:t>
            </w:r>
          </w:p>
        </w:tc>
        <w:tc>
          <w:tcPr>
            <w:tcW w:w="520" w:type="pct"/>
            <w:gridSpan w:val="2"/>
          </w:tcPr>
          <w:p w14:paraId="5646DCBB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778ECAB8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C7CF4B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0043EEDF" w14:textId="77777777" w:rsidR="004B2C84" w:rsidRPr="000823CC" w:rsidRDefault="004B2C84" w:rsidP="00EF50F3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492F83A1" w14:textId="1F14DF61" w:rsidR="004B2C84" w:rsidRPr="000823CC" w:rsidRDefault="004B2C84" w:rsidP="003B4A85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Otwierany szyber – dach fabrycznie przystosowany do pełnienia funkcji wyj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0823CC">
              <w:rPr>
                <w:rFonts w:ascii="Arial" w:hAnsi="Arial" w:cs="Arial"/>
                <w:sz w:val="22"/>
                <w:szCs w:val="22"/>
              </w:rPr>
              <w:t>cia ewakuacyjnego o minimalnych wymiarach 800 mm x 500 mm, zamontowany zgodnie z zaleceniami producenta szyber dachu (prosz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0823CC">
              <w:rPr>
                <w:rFonts w:ascii="Arial" w:hAnsi="Arial" w:cs="Arial"/>
                <w:sz w:val="22"/>
                <w:szCs w:val="22"/>
              </w:rPr>
              <w:t>poda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ć </w:t>
            </w:r>
            <w:r w:rsidRPr="000823CC">
              <w:rPr>
                <w:rFonts w:ascii="Arial" w:hAnsi="Arial" w:cs="Arial"/>
                <w:sz w:val="22"/>
                <w:szCs w:val="22"/>
              </w:rPr>
              <w:t>mark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 i model, wymiary, sposób montażu względ</w:t>
            </w:r>
            <w:r w:rsidR="00DF2BF3" w:rsidRPr="000823CC">
              <w:rPr>
                <w:rFonts w:ascii="Arial" w:hAnsi="Arial" w:cs="Arial"/>
                <w:sz w:val="22"/>
                <w:szCs w:val="22"/>
              </w:rPr>
              <w:t xml:space="preserve">em osi pojazdu dłuższego boku, </w:t>
            </w:r>
            <w:r w:rsidRPr="000823CC">
              <w:rPr>
                <w:rFonts w:ascii="Arial" w:hAnsi="Arial" w:cs="Arial"/>
                <w:sz w:val="22"/>
                <w:szCs w:val="22"/>
              </w:rPr>
              <w:t>zał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0823CC">
              <w:rPr>
                <w:rFonts w:ascii="Arial" w:hAnsi="Arial" w:cs="Arial"/>
                <w:sz w:val="22"/>
                <w:szCs w:val="22"/>
              </w:rPr>
              <w:t>czy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ć </w:t>
            </w:r>
            <w:r w:rsidRPr="000823CC">
              <w:rPr>
                <w:rFonts w:ascii="Arial" w:hAnsi="Arial" w:cs="Arial"/>
                <w:sz w:val="22"/>
                <w:szCs w:val="22"/>
              </w:rPr>
              <w:t>do oferty instrukcj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0823CC">
              <w:rPr>
                <w:rFonts w:ascii="Arial" w:hAnsi="Arial" w:cs="Arial"/>
                <w:sz w:val="22"/>
                <w:szCs w:val="22"/>
              </w:rPr>
              <w:t>u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ż</w:t>
            </w:r>
            <w:r w:rsidRPr="000823CC">
              <w:rPr>
                <w:rFonts w:ascii="Arial" w:hAnsi="Arial" w:cs="Arial"/>
                <w:sz w:val="22"/>
                <w:szCs w:val="22"/>
              </w:rPr>
              <w:t>ycia jako wyj</w:t>
            </w:r>
            <w:r w:rsidRPr="000823CC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0823CC">
              <w:rPr>
                <w:rFonts w:ascii="Arial" w:hAnsi="Arial" w:cs="Arial"/>
                <w:sz w:val="22"/>
                <w:szCs w:val="22"/>
              </w:rPr>
              <w:t>cie ewakuacyjne).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3ED98E2F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3B306902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93397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9825830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10C591B6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2220" w:type="pct"/>
            <w:shd w:val="clear" w:color="auto" w:fill="F3F3F3"/>
          </w:tcPr>
          <w:p w14:paraId="0673BCA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INSTALACJA ELEKTRYCZNA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211800DF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30E62E13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28E6C463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87DCF46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3D85A638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Instalacja elektryczna 230 V: </w:t>
            </w:r>
          </w:p>
          <w:p w14:paraId="4B467A8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zasilanie zewnętrzne 230 V (gniazdo + wtyczka) </w:t>
            </w:r>
          </w:p>
          <w:p w14:paraId="69D6574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min. 2 gniazda w przedziale medycznym wewnętrznym </w:t>
            </w:r>
          </w:p>
          <w:p w14:paraId="5EDEB29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zabezpieczenie uniemożliwiające rozruch silnika przy podłączonym zasilaniu zewnętrznym </w:t>
            </w:r>
          </w:p>
          <w:p w14:paraId="2075C0AB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zabezpieczenie przeciwporażeniowe.</w:t>
            </w:r>
          </w:p>
        </w:tc>
        <w:tc>
          <w:tcPr>
            <w:tcW w:w="520" w:type="pct"/>
            <w:gridSpan w:val="2"/>
          </w:tcPr>
          <w:p w14:paraId="606D1EFC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54A9298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ABDAC45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3808C469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4363BDB2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Automatyczna ładowarka akumulatorowa umożliwiająca jednoczesne ładowanie dwóch akumulatorów na postoju (podać markę i model ładowarki). </w:t>
            </w:r>
          </w:p>
        </w:tc>
        <w:tc>
          <w:tcPr>
            <w:tcW w:w="520" w:type="pct"/>
            <w:gridSpan w:val="2"/>
          </w:tcPr>
          <w:p w14:paraId="64712F6D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53559AA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152A265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6986A0EA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6CD826A5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Instalacja elektryczna 12V:</w:t>
            </w:r>
          </w:p>
          <w:p w14:paraId="3B4F6886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min. 4 gniazda 12 V w przedziale medycznym (w tym jedno 20A), do podłączenia urządzeń medycznych. </w:t>
            </w:r>
          </w:p>
          <w:p w14:paraId="7069BBC3" w14:textId="340032DB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gniazda zabezpieczone przed zalaniem lub za</w:t>
            </w:r>
            <w:r w:rsidR="00DF2BF3" w:rsidRPr="000823CC">
              <w:rPr>
                <w:rFonts w:ascii="Arial" w:hAnsi="Arial" w:cs="Arial"/>
                <w:sz w:val="22"/>
                <w:szCs w:val="22"/>
              </w:rPr>
              <w:t>brudzeniem, wyposażone we wtyki</w:t>
            </w:r>
            <w:r w:rsidRPr="000823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235514F0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121100A6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B2A9BEC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4A2CB81C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309FE596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Grzałka w bloku silnika (układzie chłodzenia silnika) zasilana z sieci 230V (dodatkowe gniazdo zewnętrzne z przewodem zasilającym od długości min. 10,0 m)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0137760D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47B879E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2C92365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7CAC605B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7BF98907" w14:textId="669DFABC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Inwertor prądu stałego 12V </w:t>
            </w:r>
            <w:r w:rsidR="00435AF8" w:rsidRPr="000823CC">
              <w:rPr>
                <w:rFonts w:ascii="Arial" w:hAnsi="Arial" w:cs="Arial"/>
                <w:bCs/>
                <w:sz w:val="22"/>
                <w:szCs w:val="22"/>
              </w:rPr>
              <w:t>na zmienny 230V o mocy min. 1000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2F0AC90E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4BCFED23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27BF1E79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795F9EB2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3570E6C5" w14:textId="77777777" w:rsidR="00401E3B" w:rsidRPr="000823CC" w:rsidRDefault="00C46DBF" w:rsidP="003B4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Instalacja do systemu SWD wraz z </w:t>
            </w:r>
            <w:r w:rsidR="00375DC1" w:rsidRPr="000823CC">
              <w:rPr>
                <w:rFonts w:ascii="Arial" w:hAnsi="Arial" w:cs="Arial"/>
                <w:bCs/>
                <w:sz w:val="22"/>
                <w:szCs w:val="22"/>
              </w:rPr>
              <w:t>dedykowanym uchwytem</w:t>
            </w:r>
            <w:r w:rsidR="00401E3B" w:rsidRPr="000823CC">
              <w:rPr>
                <w:rFonts w:ascii="Arial" w:hAnsi="Arial" w:cs="Arial"/>
                <w:bCs/>
                <w:sz w:val="22"/>
                <w:szCs w:val="22"/>
              </w:rPr>
              <w:t xml:space="preserve"> pełniącym jednocześnie rolę ładowarki</w:t>
            </w:r>
            <w:r w:rsidR="00375DC1"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pod </w:t>
            </w:r>
            <w:r w:rsidR="004B2C84" w:rsidRPr="000823CC">
              <w:rPr>
                <w:rFonts w:ascii="Arial" w:hAnsi="Arial" w:cs="Arial"/>
                <w:bCs/>
                <w:sz w:val="22"/>
                <w:szCs w:val="22"/>
              </w:rPr>
              <w:t>tablet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Durabook</w:t>
            </w:r>
            <w:proofErr w:type="spellEnd"/>
            <w:r w:rsidR="00401E3B" w:rsidRPr="000823CC">
              <w:rPr>
                <w:rFonts w:ascii="Arial" w:hAnsi="Arial" w:cs="Arial"/>
                <w:bCs/>
                <w:sz w:val="22"/>
                <w:szCs w:val="22"/>
              </w:rPr>
              <w:t xml:space="preserve"> R11 AH2 zamontowanym w kabinie kierowcy. </w:t>
            </w:r>
          </w:p>
          <w:p w14:paraId="64581E08" w14:textId="2DCC47DE" w:rsidR="004B2C84" w:rsidRPr="000823CC" w:rsidRDefault="00401E3B" w:rsidP="003B4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W przedziale medycznym </w:t>
            </w:r>
            <w:r w:rsidR="00375DC1" w:rsidRPr="000823CC">
              <w:rPr>
                <w:rFonts w:ascii="Arial" w:hAnsi="Arial" w:cs="Arial"/>
                <w:bCs/>
                <w:sz w:val="22"/>
                <w:szCs w:val="22"/>
              </w:rPr>
              <w:t>uch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wyt</w:t>
            </w:r>
            <w:r w:rsidR="00375DC1" w:rsidRPr="000823CC">
              <w:rPr>
                <w:rFonts w:ascii="Arial" w:hAnsi="Arial" w:cs="Arial"/>
                <w:bCs/>
                <w:sz w:val="22"/>
                <w:szCs w:val="22"/>
              </w:rPr>
              <w:t xml:space="preserve"> do  drukarki HP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Office-Jet 100 Mobile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Printer</w:t>
            </w:r>
            <w:proofErr w:type="spellEnd"/>
            <w:r w:rsidR="004B2C84" w:rsidRPr="000823CC">
              <w:rPr>
                <w:rFonts w:ascii="Arial" w:hAnsi="Arial" w:cs="Arial"/>
                <w:bCs/>
                <w:sz w:val="22"/>
                <w:szCs w:val="22"/>
              </w:rPr>
              <w:t xml:space="preserve"> – szczegóły do ustalenia z Zamawiającym po wyborze Wykonawcy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2385042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40FC3D0E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775BE4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6A00E05F" w14:textId="77777777" w:rsidR="004B2C84" w:rsidRPr="000823CC" w:rsidRDefault="004B2C84" w:rsidP="00EF50F3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3EAC833D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 pojeździe ma być zamontowana wizualna sygnalizacja informująca o podłączeniu ambulansu do sieci 230V.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7B33961F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051310BC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E77CB2A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0B12B784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2220" w:type="pct"/>
            <w:shd w:val="clear" w:color="auto" w:fill="F3F3F3"/>
          </w:tcPr>
          <w:p w14:paraId="6816FC1F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SYGNALIZACJA ŚWIETLNO – DŹWIĘKOWA I OZNAKOWANIE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54D321CE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42C4AEEE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0279ED7C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24B9B08C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2B6BDBC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W przedniej części dachu pojazdu zintegrowana z nadwoziem sygnalizacja świetlna typu LED, wyposażona w dwa reflektory typu LED do oświetlania przedpola pojazdu oraz wyświetlacz LED-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owy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z napisem „AMBULANS” (załączyć homologację cząstkową na REG. 65). W komorze silnika lub w pasie przednim zmontowany głośnik z sygnałem dźwiękowym modulowanym, o mocy min. 100 W z możliwością podawania komunikatów głosem </w:t>
            </w:r>
          </w:p>
          <w:p w14:paraId="379984BA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Zamawiający nie dopuszcza sygnalizacji świetlnej realizowanej przez belki zespolone lub lampy np. typu kogut lub lampy kierunkowe; sygnalizacja świetlna (wraz z reflektorami) ma być wbudowana w nadwozie pojazdu (zespolona z nadwoziem) tworząc jedną bryłę.</w:t>
            </w:r>
          </w:p>
        </w:tc>
        <w:tc>
          <w:tcPr>
            <w:tcW w:w="520" w:type="pct"/>
            <w:gridSpan w:val="2"/>
          </w:tcPr>
          <w:p w14:paraId="1785AC9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ADF3D" w14:textId="77777777" w:rsidR="004B2C84" w:rsidRPr="000823CC" w:rsidRDefault="004B2C84" w:rsidP="003B4A8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39324D1" w14:textId="77777777" w:rsidR="004B2C84" w:rsidRPr="000823CC" w:rsidRDefault="004B2C84" w:rsidP="003B4A85">
            <w:pPr>
              <w:tabs>
                <w:tab w:val="left" w:pos="720"/>
                <w:tab w:val="left" w:pos="1364"/>
              </w:tabs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EF830EE" w14:textId="77777777" w:rsidR="004B2C84" w:rsidRPr="000823CC" w:rsidRDefault="004B2C84" w:rsidP="003B4A85">
            <w:pPr>
              <w:tabs>
                <w:tab w:val="left" w:pos="720"/>
                <w:tab w:val="left" w:pos="1364"/>
              </w:tabs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B2C84" w:rsidRPr="000823CC" w14:paraId="7C6233D3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A986B6A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45D9248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Na wysokości podszybia 2 niebieskie lampy pulsacyjne barwy niebieskiej typu LED </w:t>
            </w:r>
          </w:p>
        </w:tc>
        <w:tc>
          <w:tcPr>
            <w:tcW w:w="520" w:type="pct"/>
            <w:gridSpan w:val="2"/>
          </w:tcPr>
          <w:p w14:paraId="74C1BDA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5A64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318E050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B2C84" w:rsidRPr="000823CC" w14:paraId="078805E7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5E6B32E4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518C3DCD" w14:textId="305BFE82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 lusterkach bocznych</w:t>
            </w:r>
            <w:r w:rsidR="00DF2BF3" w:rsidRPr="000823CC">
              <w:rPr>
                <w:rFonts w:ascii="Arial" w:hAnsi="Arial" w:cs="Arial"/>
                <w:sz w:val="22"/>
                <w:szCs w:val="22"/>
              </w:rPr>
              <w:t xml:space="preserve">, przednich błotnikach i tylnych słupkach </w:t>
            </w:r>
            <w:r w:rsidR="00435AF8" w:rsidRPr="000823CC">
              <w:rPr>
                <w:rFonts w:ascii="Arial" w:hAnsi="Arial" w:cs="Arial"/>
                <w:sz w:val="22"/>
                <w:szCs w:val="22"/>
              </w:rPr>
              <w:t>n</w:t>
            </w:r>
            <w:r w:rsidRPr="000823CC">
              <w:rPr>
                <w:rFonts w:ascii="Arial" w:hAnsi="Arial" w:cs="Arial"/>
                <w:sz w:val="22"/>
                <w:szCs w:val="22"/>
              </w:rPr>
              <w:t>iebieskie lampy pulsacyjne barwy niebieskiej typu LED</w:t>
            </w:r>
          </w:p>
        </w:tc>
        <w:tc>
          <w:tcPr>
            <w:tcW w:w="520" w:type="pct"/>
            <w:gridSpan w:val="2"/>
          </w:tcPr>
          <w:p w14:paraId="0C2BCDAC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77DFE0E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B2C84" w:rsidRPr="000823CC" w14:paraId="49043D27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85725D8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253886B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W tylnej części dachu pojazdu zintegrowana z nadwoziem sygnalizacja świetlna typu LED, wyposażona w dwa reflektory typu LED do oświetlania pola za pojazdem oraz tablicę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LEDową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(załączyć homologację cząstkową na REG. 65). Tablica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LEDowa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ma mieć możliwość wyświetlania dowolnych napisów (np. Ambulans, Wypadek, Objazd – również w wersji lustrzanej) oraz znaków np. wskazujących kierunek objazdu ambulansu (&lt;&lt;&lt;&lt;, &gt;&gt;&gt;&gt;, ←←, →→). Napisy wprowadzane za pomocą panelu sterującego znajdującego się w kabinie kierowcy (podać markę i model oraz załączyć homologację cząstkową na REG. 65)</w:t>
            </w:r>
          </w:p>
          <w:p w14:paraId="29A52626" w14:textId="77777777" w:rsidR="004B2C84" w:rsidRPr="000823CC" w:rsidRDefault="004B2C84" w:rsidP="003B4A85">
            <w:pPr>
              <w:tabs>
                <w:tab w:val="left" w:pos="720"/>
                <w:tab w:val="left" w:pos="1364"/>
              </w:tabs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Zamawiający nie dopuszcza sygnalizacji świetlnej realizowanej przez belki zespolone lub lampy np. typu kogut lub lampy kierunkowe; sygnalizacja świetlna ma być wbudowana w nadwozie pojazdu (zespolona z nadwoziem) tworząc jedną bryłę.</w:t>
            </w:r>
          </w:p>
        </w:tc>
        <w:tc>
          <w:tcPr>
            <w:tcW w:w="520" w:type="pct"/>
            <w:gridSpan w:val="2"/>
          </w:tcPr>
          <w:p w14:paraId="3FB538E7" w14:textId="77777777" w:rsidR="004B2C84" w:rsidRPr="000823CC" w:rsidRDefault="004B2C84" w:rsidP="003B4A8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54B921" w14:textId="77777777" w:rsidR="004B2C84" w:rsidRPr="000823CC" w:rsidRDefault="004B2C84" w:rsidP="003B4A8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B4EFE35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407AFB37" w14:textId="77777777" w:rsidR="004B2C84" w:rsidRPr="000823CC" w:rsidRDefault="004B2C84" w:rsidP="003B4A85">
            <w:pPr>
              <w:tabs>
                <w:tab w:val="left" w:pos="720"/>
                <w:tab w:val="left" w:pos="1364"/>
              </w:tabs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FF"/>
                <w:sz w:val="22"/>
                <w:szCs w:val="22"/>
              </w:rPr>
              <w:t xml:space="preserve">   </w:t>
            </w:r>
          </w:p>
        </w:tc>
      </w:tr>
      <w:tr w:rsidR="004B2C84" w:rsidRPr="000823CC" w14:paraId="1388067E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42AAE8A5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31ABD5DD" w14:textId="49C6E5EE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Włączanie sygnalizacji dźwiękowo-świetlnej realizow</w:t>
            </w:r>
            <w:r w:rsidR="00C11170" w:rsidRPr="000823CC">
              <w:rPr>
                <w:rFonts w:ascii="Arial" w:hAnsi="Arial" w:cs="Arial"/>
                <w:sz w:val="22"/>
                <w:szCs w:val="22"/>
              </w:rPr>
              <w:t>ane przez jeden główny włącznik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, umieszczony w </w:t>
            </w:r>
            <w:r w:rsidR="00DF2BF3" w:rsidRPr="000823CC">
              <w:rPr>
                <w:rFonts w:ascii="Arial" w:hAnsi="Arial" w:cs="Arial"/>
                <w:sz w:val="22"/>
                <w:szCs w:val="22"/>
              </w:rPr>
              <w:t>widocznym</w:t>
            </w:r>
            <w:r w:rsidRPr="000823CC">
              <w:rPr>
                <w:rFonts w:ascii="Arial" w:hAnsi="Arial" w:cs="Arial"/>
                <w:sz w:val="22"/>
                <w:szCs w:val="22"/>
              </w:rPr>
              <w:t>, łatwo dostępnym miejscu na desce rozdzielczej kierowcy.</w:t>
            </w:r>
          </w:p>
        </w:tc>
        <w:tc>
          <w:tcPr>
            <w:tcW w:w="520" w:type="pct"/>
            <w:gridSpan w:val="2"/>
          </w:tcPr>
          <w:p w14:paraId="2838438C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1184178C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86DD32D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46DBED4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13EA78D" w14:textId="06749AC5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 drzwiach tylnych lampy pulsa</w:t>
            </w:r>
            <w:r w:rsidR="00DF2BF3" w:rsidRPr="000823CC">
              <w:rPr>
                <w:rFonts w:ascii="Arial" w:hAnsi="Arial" w:cs="Arial"/>
                <w:sz w:val="22"/>
                <w:szCs w:val="22"/>
              </w:rPr>
              <w:t xml:space="preserve">cyjne działające przy otwarciu </w:t>
            </w:r>
            <w:r w:rsidRPr="000823CC">
              <w:rPr>
                <w:rFonts w:ascii="Arial" w:hAnsi="Arial" w:cs="Arial"/>
                <w:sz w:val="22"/>
                <w:szCs w:val="22"/>
              </w:rPr>
              <w:t>drzwi .</w:t>
            </w:r>
          </w:p>
        </w:tc>
        <w:tc>
          <w:tcPr>
            <w:tcW w:w="520" w:type="pct"/>
            <w:gridSpan w:val="2"/>
          </w:tcPr>
          <w:p w14:paraId="3BAEB29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8058FE3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1754CFA6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384B4BC7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3BA6D062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Oznakowanie pojazdu:</w:t>
            </w:r>
          </w:p>
          <w:p w14:paraId="09951732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 - pas odblaskowy zgodnie z Rozporządzeniem Ministra Zdrowia z dnia 18.10.2010 r.</w:t>
            </w:r>
          </w:p>
          <w:p w14:paraId="37A7999A" w14:textId="4C9CB2E3" w:rsidR="004B2C84" w:rsidRPr="000823CC" w:rsidRDefault="004B2C84" w:rsidP="00EF50F3">
            <w:pPr>
              <w:pStyle w:val="Akapitzlist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823CC">
              <w:rPr>
                <w:rFonts w:ascii="Arial" w:hAnsi="Arial" w:cs="Arial"/>
              </w:rPr>
              <w:t>pas odblaskowy z folii typu 3 barwy czerwonej, umieszczony w obszarze</w:t>
            </w:r>
            <w:r w:rsidR="00DF2BF3" w:rsidRPr="000823CC">
              <w:rPr>
                <w:rFonts w:ascii="Arial" w:hAnsi="Arial" w:cs="Arial"/>
              </w:rPr>
              <w:t xml:space="preserve"> pomiędzy linią okien i nadkoli</w:t>
            </w:r>
            <w:r w:rsidRPr="000823CC">
              <w:rPr>
                <w:rFonts w:ascii="Arial" w:hAnsi="Arial" w:cs="Arial"/>
              </w:rPr>
              <w:t>,</w:t>
            </w:r>
          </w:p>
          <w:p w14:paraId="33BC8AE1" w14:textId="77777777" w:rsidR="004B2C84" w:rsidRPr="000823CC" w:rsidRDefault="004B2C84" w:rsidP="00EF50F3">
            <w:pPr>
              <w:pStyle w:val="Akapitzlist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823CC">
              <w:rPr>
                <w:rFonts w:ascii="Arial" w:hAnsi="Arial" w:cs="Arial"/>
              </w:rPr>
              <w:t>pas odblaskowy z foli typu 1 lub 3 barwy czerwonej umieszczony wokół dachu,</w:t>
            </w:r>
          </w:p>
          <w:p w14:paraId="63289CB9" w14:textId="77777777" w:rsidR="004B2C84" w:rsidRPr="000823CC" w:rsidRDefault="004B2C84" w:rsidP="00EF50F3">
            <w:pPr>
              <w:pStyle w:val="Akapitzlist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823CC">
              <w:rPr>
                <w:rFonts w:ascii="Arial" w:hAnsi="Arial" w:cs="Arial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520" w:type="pct"/>
            <w:gridSpan w:val="2"/>
          </w:tcPr>
          <w:p w14:paraId="28114DE2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AE5A76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75EECC29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2BAEDEFC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EAD2E8E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Napis lustrzany „AMBULANS” barwy czerwonej z przodu pojazdu zgodnie z 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ROZPORZĄDZENIEM MINISTRA ZDROWIA</w:t>
            </w:r>
            <w:r w:rsidRPr="000823C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z dnia 18 października 2010 r.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w sprawie oznaczenia systemu Państwowe Ratownictwo Medyczne.</w:t>
            </w:r>
          </w:p>
        </w:tc>
        <w:tc>
          <w:tcPr>
            <w:tcW w:w="520" w:type="pct"/>
            <w:gridSpan w:val="2"/>
          </w:tcPr>
          <w:p w14:paraId="04DFE29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1C048F01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2B3722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51B46F0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27D63BD" w14:textId="77777777" w:rsidR="004B2C84" w:rsidRPr="000823CC" w:rsidRDefault="004B2C84" w:rsidP="003B4A85">
            <w:pPr>
              <w:spacing w:line="225" w:lineRule="atLeast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Wzór graficzny systemu „PAŃSTWOWE RATOWNICTWO MEDYCZNE” z tyłu, na dachu i po bokach pojazdu  -zgodnie z 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ROZPORZĄDZENIEM MINISTRA ZDROWIA</w:t>
            </w:r>
            <w:r w:rsidRPr="000823C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z dnia 18 października 2010 r.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w sprawie oznaczenia systemu Państwowe Ratownictwo Medyczne .</w:t>
            </w:r>
          </w:p>
        </w:tc>
        <w:tc>
          <w:tcPr>
            <w:tcW w:w="520" w:type="pct"/>
            <w:gridSpan w:val="2"/>
          </w:tcPr>
          <w:p w14:paraId="7F6841D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DB2E2CB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8A26BB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292FAF18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55CEC89" w14:textId="77777777" w:rsidR="004B2C84" w:rsidRPr="000823CC" w:rsidRDefault="004B2C84" w:rsidP="003B4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Oznaczenie Zespo</w:t>
            </w:r>
            <w:r w:rsidR="00C11170" w:rsidRPr="000823CC">
              <w:rPr>
                <w:rFonts w:ascii="Arial" w:hAnsi="Arial" w:cs="Arial"/>
                <w:sz w:val="22"/>
                <w:szCs w:val="22"/>
              </w:rPr>
              <w:t>łu Ratownictwa Medycznego „P</w:t>
            </w:r>
            <w:r w:rsidRPr="000823CC">
              <w:rPr>
                <w:rFonts w:ascii="Arial" w:hAnsi="Arial" w:cs="Arial"/>
                <w:sz w:val="22"/>
                <w:szCs w:val="22"/>
              </w:rPr>
              <w:t>”</w:t>
            </w:r>
            <w:r w:rsidR="00C11170" w:rsidRPr="000823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sz w:val="22"/>
                <w:szCs w:val="22"/>
              </w:rPr>
              <w:t>po obu stronach pojazdu oraz na drzwiach tylnych -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zgodnie z 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ROZPORZĄDZENIEM MINISTRA ZDROWIA</w:t>
            </w:r>
            <w:r w:rsidRPr="000823C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z dnia            18 października 2010 r.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w sprawie oznaczenia systemu Państwowe Ratownictwo Medyczne.</w:t>
            </w:r>
          </w:p>
        </w:tc>
        <w:tc>
          <w:tcPr>
            <w:tcW w:w="520" w:type="pct"/>
            <w:gridSpan w:val="2"/>
          </w:tcPr>
          <w:p w14:paraId="78EAFBD0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9CB55AB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29255DC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4A0C4412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539C3D8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Nazwa dysponenta jednostki: POGOTOWIE RATUNKOWE  GDYNIA – po obu stronach pojazdu, oraz na drzwiach tylnych (wielkość liter do uzgodnienia po podpisaniu umowy).</w:t>
            </w:r>
          </w:p>
        </w:tc>
        <w:tc>
          <w:tcPr>
            <w:tcW w:w="520" w:type="pct"/>
            <w:gridSpan w:val="2"/>
          </w:tcPr>
          <w:p w14:paraId="2BF15FD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5F5FE30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7CEA664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98BECDF" w14:textId="77777777" w:rsidR="004B2C84" w:rsidRPr="000823CC" w:rsidRDefault="004B2C84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80ADC5D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Reflektory zewnętrzne typu LED, po bokach oraz z tyłu pojazdu, po 2 z każdej strony, ze światłem rozproszonym do oświetlenia miejsca akcji, włączanie i wyłączanie reflektorów zarówno z kabiny kierowcy jak i z przedziału medycznego.</w:t>
            </w:r>
          </w:p>
          <w:p w14:paraId="43B49BD9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Reflektory automatycznie wyłączające się po ruszeniu pojazdu i osiągnięciu prędkości 30 km/h.</w:t>
            </w:r>
          </w:p>
          <w:p w14:paraId="02CBB94A" w14:textId="0D8BD66E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Reflektory mają mieć możliwość zdalnego gaszenia z oryginalnego klucz</w:t>
            </w:r>
            <w:r w:rsidR="00F5595E" w:rsidRPr="000823CC">
              <w:rPr>
                <w:rFonts w:ascii="Arial" w:hAnsi="Arial" w:cs="Arial"/>
                <w:sz w:val="22"/>
                <w:szCs w:val="22"/>
              </w:rPr>
              <w:t>yka (pilota) samochodu bazowego</w:t>
            </w:r>
            <w:r w:rsidRPr="000823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0" w:type="pct"/>
            <w:gridSpan w:val="2"/>
          </w:tcPr>
          <w:p w14:paraId="5C8FFD1C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1AEE01FA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5E" w:rsidRPr="000823CC" w14:paraId="6C20C3E9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744258F" w14:textId="77777777" w:rsidR="00F5595E" w:rsidRPr="000823CC" w:rsidRDefault="00F5595E" w:rsidP="00EF50F3">
            <w:pPr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3C61BD5C" w14:textId="44249B2E" w:rsidR="00F5595E" w:rsidRPr="000823CC" w:rsidRDefault="00F5595E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Dodatkowe sygnały pneumatyczne (podać markę, model)</w:t>
            </w:r>
          </w:p>
        </w:tc>
        <w:tc>
          <w:tcPr>
            <w:tcW w:w="520" w:type="pct"/>
            <w:gridSpan w:val="2"/>
          </w:tcPr>
          <w:p w14:paraId="0CAA472B" w14:textId="77777777" w:rsidR="00F5595E" w:rsidRPr="000823CC" w:rsidRDefault="00F5595E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7B7900CD" w14:textId="77777777" w:rsidR="00F5595E" w:rsidRPr="000823CC" w:rsidRDefault="00F5595E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0233690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4E0B7EC4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2220" w:type="pct"/>
            <w:shd w:val="clear" w:color="auto" w:fill="F3F3F3"/>
          </w:tcPr>
          <w:p w14:paraId="2A0B0DBB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ŁĄCZNOŚĆ RADIOWA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051A8153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64DFFE14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60D883E9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61F0D800" w14:textId="77777777" w:rsidR="004B2C84" w:rsidRPr="000823CC" w:rsidRDefault="004B2C84" w:rsidP="00EF50F3">
            <w:pPr>
              <w:numPr>
                <w:ilvl w:val="0"/>
                <w:numId w:val="12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F9B5FD9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 dachu pojazdu antena radiotelefonu spełniająca następujące wymogi:</w:t>
            </w:r>
          </w:p>
          <w:p w14:paraId="36B90CFB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zakres częstotliwości -168-170 MHz</w:t>
            </w:r>
          </w:p>
          <w:p w14:paraId="7433CA7A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współczynnik fali stojącej -1,6</w:t>
            </w:r>
          </w:p>
          <w:p w14:paraId="01EBAD99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polaryzacja pionowa</w:t>
            </w:r>
          </w:p>
          <w:p w14:paraId="496F830D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charakterystyka promieniowania –dookólna</w:t>
            </w:r>
          </w:p>
          <w:p w14:paraId="5603539A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odporność na działanie wiatru 55 m/s</w:t>
            </w:r>
          </w:p>
          <w:p w14:paraId="58AB2F88" w14:textId="77777777" w:rsidR="00C11170" w:rsidRPr="000823CC" w:rsidRDefault="00C1117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doprowadzenie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istalacji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radiowej do kabiny kierowcy  </w:t>
            </w:r>
          </w:p>
        </w:tc>
        <w:tc>
          <w:tcPr>
            <w:tcW w:w="520" w:type="pct"/>
            <w:gridSpan w:val="2"/>
          </w:tcPr>
          <w:p w14:paraId="3A4B6686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79A8EEA7" w14:textId="77777777" w:rsidR="004B2C84" w:rsidRPr="000823CC" w:rsidRDefault="004B2C84" w:rsidP="003B4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E3B" w:rsidRPr="000823CC" w14:paraId="0837FB12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2C56D97" w14:textId="77777777" w:rsidR="00401E3B" w:rsidRPr="000823CC" w:rsidRDefault="00401E3B" w:rsidP="00EF50F3">
            <w:pPr>
              <w:numPr>
                <w:ilvl w:val="0"/>
                <w:numId w:val="12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B0A3843" w14:textId="66A79D08" w:rsidR="00401E3B" w:rsidRPr="000823CC" w:rsidRDefault="00401E3B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W przedziale medycznym głośnik z możliwością podłączenia do radiotelefonu.</w:t>
            </w:r>
          </w:p>
        </w:tc>
        <w:tc>
          <w:tcPr>
            <w:tcW w:w="520" w:type="pct"/>
            <w:gridSpan w:val="2"/>
          </w:tcPr>
          <w:p w14:paraId="721D264C" w14:textId="77777777" w:rsidR="00401E3B" w:rsidRPr="000823CC" w:rsidRDefault="00401E3B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3532825" w14:textId="77777777" w:rsidR="00401E3B" w:rsidRPr="000823CC" w:rsidRDefault="00401E3B" w:rsidP="003B4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D37257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01EC6682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2220" w:type="pct"/>
            <w:shd w:val="clear" w:color="auto" w:fill="F3F3F3"/>
          </w:tcPr>
          <w:p w14:paraId="6525494A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OŚWIETLENIE PRZEDZIAŁU MEDYCZNEGO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62798156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6A63AED6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731B0F27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7A59C14" w14:textId="77777777" w:rsidR="004B2C84" w:rsidRPr="000823CC" w:rsidRDefault="004B2C84" w:rsidP="00EF50F3">
            <w:pPr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47616E2D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Oświetlenie sufitowe rozproszone typu LED w kolorze naturalnym.</w:t>
            </w:r>
          </w:p>
        </w:tc>
        <w:tc>
          <w:tcPr>
            <w:tcW w:w="520" w:type="pct"/>
            <w:gridSpan w:val="2"/>
          </w:tcPr>
          <w:p w14:paraId="7FCC960D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6A56B87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44BE19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02147B2" w14:textId="77777777" w:rsidR="004B2C84" w:rsidRPr="000823CC" w:rsidRDefault="004B2C84" w:rsidP="00EF50F3">
            <w:pPr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47C873AC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Co najmniej 2 sufitowe skupione punkty świetlne nad noszami  z regulacją kąta padania światła. </w:t>
            </w:r>
          </w:p>
        </w:tc>
        <w:tc>
          <w:tcPr>
            <w:tcW w:w="520" w:type="pct"/>
            <w:gridSpan w:val="2"/>
          </w:tcPr>
          <w:p w14:paraId="700A58A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7F7462C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DF96519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2E1B7039" w14:textId="77777777" w:rsidR="004B2C84" w:rsidRPr="000823CC" w:rsidRDefault="004B2C84" w:rsidP="00EF50F3">
            <w:pPr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6DACFDEA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Oświetlenie punktowe blatu roboczego.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2095F79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34481FD1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C4FB987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73A8578E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</w:tc>
        <w:tc>
          <w:tcPr>
            <w:tcW w:w="2220" w:type="pct"/>
            <w:shd w:val="clear" w:color="auto" w:fill="F3F3F3"/>
          </w:tcPr>
          <w:p w14:paraId="1C33DCDF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WYPOSAŻENIE PRZEDZIAŁU MEDYCZNEGO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0CAD1B46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67FC121C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3B95EB6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298D4577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BAE9C68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Antypoślizgowa podłoga, wzmocniona, połączona szczelnie z zabudową ścian.</w:t>
            </w:r>
          </w:p>
        </w:tc>
        <w:tc>
          <w:tcPr>
            <w:tcW w:w="520" w:type="pct"/>
            <w:gridSpan w:val="2"/>
          </w:tcPr>
          <w:p w14:paraId="64B301C5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4257C10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240B421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175E7C1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348963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Wzmocnione ściany boczne umożliwiające montaż sprzętu medycznego.</w:t>
            </w:r>
          </w:p>
        </w:tc>
        <w:tc>
          <w:tcPr>
            <w:tcW w:w="520" w:type="pct"/>
            <w:gridSpan w:val="2"/>
          </w:tcPr>
          <w:p w14:paraId="32B7207C" w14:textId="77777777" w:rsidR="004B2C84" w:rsidRPr="000823CC" w:rsidRDefault="004B2C84" w:rsidP="003B4A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2" w:type="pct"/>
          </w:tcPr>
          <w:p w14:paraId="366600F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C4036B2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74B196D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71B305B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520" w:type="pct"/>
            <w:gridSpan w:val="2"/>
          </w:tcPr>
          <w:p w14:paraId="191B0804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D0F3A66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9FD4652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67F03C3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21C0130D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Na prawej ścianie minimum jeden fotel obrotowy, z systemem przesuwu wzdłuż noszy wyposażony w bezwładnościowe, trzypunktowe pasy bezpieczeństwa i zagłówek, ze składanym do pionu siedziskiem i regulowanym oparciem pod plecami (regulowany kąt oparcia - podać zakres regulacji). System przesuwu wzdłuż osi noszy nie wymagający od Użytkownika demontażu fotela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tzn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: możliwość przesuwania fotela analogicznie jak dla fotela kierowcy. </w:t>
            </w:r>
          </w:p>
          <w:p w14:paraId="60A7B0F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Fotel wraz z systemem przesuwu przebadany na zgodność z REG 14 dla „typu pojazdu w odniesieniu do kotwiczeń pasów bezpieczeństwa” i REG 17 dla „typu pojazdu w odniesieniu do wytrzymałości siedzeń i ich mocowań”. </w:t>
            </w:r>
          </w:p>
        </w:tc>
        <w:tc>
          <w:tcPr>
            <w:tcW w:w="520" w:type="pct"/>
            <w:gridSpan w:val="2"/>
          </w:tcPr>
          <w:p w14:paraId="1C3BD18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DE15EC3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B2C84" w:rsidRPr="000823CC" w14:paraId="76A79935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547F6558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365FCB9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Fotel u wezgłowia noszy (przy ścianie działowej) usytuowany tyłem do kierunku jazdy, ze składanym do pionu siedziskiem, zagłówkiem (regulowanym lub zintegrowanym) i bezwładnościowym trzypunktowym pasem bezpieczeństwa.</w:t>
            </w:r>
          </w:p>
          <w:p w14:paraId="14124BE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Fotel z możliwością przesuwu w kierunku od noszy do ściany działowej w zakresie zapewniającym prawidłowe korzystanie z fotela tj. zarówno zajęcie prawidłowej pozycji przy noszach, odsunięcie fotela  od noszy w celu obejścia noszy jak i ustawienie fotela w pozycji ułatwiającej przejście z przedziału medycznego do kabiny kierowcy .</w:t>
            </w:r>
          </w:p>
          <w:p w14:paraId="1CF6B3EA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Podać markę i model oferowanego fotela.</w:t>
            </w:r>
          </w:p>
          <w:p w14:paraId="3F60C71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Fotel wraz podstawą przebadany na zgodność z REG 14 dla „typu pojazdu w odniesieniu do kotwiczeń pasów bezpieczeństwa” i REG 17 dla „typu pojazdu w odniesieniu do wytrzymałości siedzeń i ich mocowań”. </w:t>
            </w:r>
          </w:p>
        </w:tc>
        <w:tc>
          <w:tcPr>
            <w:tcW w:w="520" w:type="pct"/>
            <w:gridSpan w:val="2"/>
          </w:tcPr>
          <w:p w14:paraId="7EC18D5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25875A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504A5F38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6AD6FE8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6AACF41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Przegroda między kabiną kierowcy a przedziałem medycznym. </w:t>
            </w:r>
          </w:p>
          <w:p w14:paraId="31DDBE6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Przegroda zapewniająca możliwość oddzielenia obu przedziałów oraz komunikację pomiędzy personelem medycznym a kierowcą, przegroda ma być wyposażona w drzwi (minimalne wymiary mierzone w świetle : wysokość  1800 mm , szerokość 400 mm - - podać wartość oferowaną) spełniające normę       PN EN 1789.</w:t>
            </w:r>
          </w:p>
        </w:tc>
        <w:tc>
          <w:tcPr>
            <w:tcW w:w="520" w:type="pct"/>
            <w:gridSpan w:val="2"/>
          </w:tcPr>
          <w:p w14:paraId="22DDCAA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1B38D8E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FA5C030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5033D0FE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EE57E75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Zabudowa meblowa na ścianach bocznych (lewej i prawej):</w:t>
            </w:r>
          </w:p>
          <w:p w14:paraId="753134B4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opatrunkowa,</w:t>
            </w:r>
          </w:p>
          <w:p w14:paraId="7BBFD44C" w14:textId="77777777" w:rsidR="004B2C84" w:rsidRPr="000823CC" w:rsidRDefault="004B2C84" w:rsidP="003B4A85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</w:pPr>
            <w:r w:rsidRPr="000823CC"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  <w:t>- półki podsufitowe z przezroczystymi szybkami                  i podświetleniem umożliwiającym podgląd na umieszczone tam przedmioty (na ścianie lewej co najmniej 4 szt., na ścianie prawej co najmniej 2 szt.).</w:t>
            </w:r>
          </w:p>
        </w:tc>
        <w:tc>
          <w:tcPr>
            <w:tcW w:w="520" w:type="pct"/>
            <w:gridSpan w:val="2"/>
          </w:tcPr>
          <w:p w14:paraId="0940720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86256BA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9BF92B6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54CAC821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26C79E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Zabudowa meblowa na ścianie działowej:</w:t>
            </w:r>
          </w:p>
          <w:p w14:paraId="168D333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szafka z blatem roboczym wykończonym blachą nierdzewną( blat roboczy na wysokości min. 100 cm ±10) ,  z szufladami (min. 2 szt.)</w:t>
            </w:r>
          </w:p>
          <w:p w14:paraId="41F28379" w14:textId="77777777" w:rsidR="004B2C84" w:rsidRPr="000823CC" w:rsidRDefault="004B2C84" w:rsidP="003B4A85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</w:pPr>
            <w:r w:rsidRPr="000823CC"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  <w:t xml:space="preserve">- kosz na śmieci </w:t>
            </w:r>
          </w:p>
          <w:p w14:paraId="0FAA962C" w14:textId="77777777" w:rsidR="004B2C84" w:rsidRPr="000823CC" w:rsidRDefault="004B2C84" w:rsidP="003B4A85">
            <w:pPr>
              <w:pStyle w:val="Tekstpodstawowy2"/>
              <w:spacing w:line="240" w:lineRule="auto"/>
              <w:jc w:val="left"/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</w:pPr>
            <w:r w:rsidRPr="000823CC"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  <w:t xml:space="preserve">- </w:t>
            </w:r>
            <w:proofErr w:type="spellStart"/>
            <w:r w:rsidRPr="000823CC">
              <w:rPr>
                <w:rFonts w:ascii="Arial" w:hAnsi="Arial" w:cs="Arial"/>
                <w:b w:val="0"/>
                <w:i w:val="0"/>
                <w:szCs w:val="22"/>
                <w:lang w:val="pl-PL" w:eastAsia="pl-PL"/>
              </w:rPr>
              <w:t>ampularium</w:t>
            </w:r>
            <w:proofErr w:type="spellEnd"/>
          </w:p>
        </w:tc>
        <w:tc>
          <w:tcPr>
            <w:tcW w:w="520" w:type="pct"/>
            <w:gridSpan w:val="2"/>
          </w:tcPr>
          <w:p w14:paraId="1E4FC7F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75B7081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01152DD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56C16ED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EB84E86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Miejsce na 2 torby lekarskie lub plecaki, wraz z ich mocowaniem - zaczepy, paski do mocowania toreb, plecaków </w:t>
            </w:r>
          </w:p>
        </w:tc>
        <w:tc>
          <w:tcPr>
            <w:tcW w:w="520" w:type="pct"/>
            <w:gridSpan w:val="2"/>
          </w:tcPr>
          <w:p w14:paraId="2FA94F03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D48E1F6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161F28B5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3A4C079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278DA25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Sufitowy uchwyt do kroplówek na min. 4 szt. pojemników.</w:t>
            </w:r>
          </w:p>
        </w:tc>
        <w:tc>
          <w:tcPr>
            <w:tcW w:w="520" w:type="pct"/>
            <w:gridSpan w:val="2"/>
          </w:tcPr>
          <w:p w14:paraId="41557E6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7DF21C5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73508BEA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44696CB0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B7B79FA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Sufitowy uchwyt dla personelu medycznego.</w:t>
            </w:r>
          </w:p>
        </w:tc>
        <w:tc>
          <w:tcPr>
            <w:tcW w:w="520" w:type="pct"/>
            <w:gridSpan w:val="2"/>
          </w:tcPr>
          <w:p w14:paraId="6B031DB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71981AF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409EE41A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41483C5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52100ED5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 w każdym momencie eksploatacji.</w:t>
            </w:r>
          </w:p>
          <w:p w14:paraId="4D15DB5E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Uwaga - Zamawiający nie dopuszcza mocowania na stałe uchwytów do ww. sprzętu medycznego bezpośrednio do ściany przedziału medycznego.</w:t>
            </w:r>
          </w:p>
        </w:tc>
        <w:tc>
          <w:tcPr>
            <w:tcW w:w="520" w:type="pct"/>
            <w:gridSpan w:val="2"/>
          </w:tcPr>
          <w:p w14:paraId="5A8D84C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022AD7A1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7A0DEFE8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2AA17E29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071A4AB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Centralna instalacja tlenowa:</w:t>
            </w:r>
          </w:p>
          <w:p w14:paraId="72C6E95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zamontowany na ścianie lewej panel z minimum 2 gniazdami poboru tlenu typu AGA </w:t>
            </w:r>
          </w:p>
          <w:p w14:paraId="53F1C747" w14:textId="71D77931" w:rsidR="004B2C84" w:rsidRPr="000823CC" w:rsidRDefault="000F23D3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jeden wypinany przepływomierz</w:t>
            </w:r>
            <w:r w:rsidR="004B2C84" w:rsidRPr="000823CC">
              <w:rPr>
                <w:rFonts w:ascii="Arial" w:hAnsi="Arial" w:cs="Arial"/>
                <w:sz w:val="22"/>
                <w:szCs w:val="22"/>
              </w:rPr>
              <w:t xml:space="preserve"> do gniazd typu AGA</w:t>
            </w:r>
          </w:p>
          <w:p w14:paraId="7D76DC8F" w14:textId="443059A6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- sufitowy punkt poboru typu AGA </w:t>
            </w:r>
          </w:p>
          <w:p w14:paraId="53F85E1F" w14:textId="365BBA9E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 - 2 reduktory z </w:t>
            </w:r>
            <w:proofErr w:type="spellStart"/>
            <w:r w:rsidR="007B7017" w:rsidRPr="000823CC">
              <w:rPr>
                <w:rFonts w:ascii="Arial" w:hAnsi="Arial" w:cs="Arial"/>
                <w:sz w:val="22"/>
                <w:szCs w:val="22"/>
              </w:rPr>
              <w:t>szybkozłączką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i manometrem służące do włączenia butli tlenowych 10 L do instalacji tlenowej,</w:t>
            </w:r>
          </w:p>
          <w:p w14:paraId="7A3FB4FB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- 2 butle 10 l</w:t>
            </w:r>
          </w:p>
        </w:tc>
        <w:tc>
          <w:tcPr>
            <w:tcW w:w="520" w:type="pct"/>
            <w:gridSpan w:val="2"/>
          </w:tcPr>
          <w:p w14:paraId="790F0CB2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1671142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B2C84" w:rsidRPr="000823CC" w14:paraId="0180518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3B99CCF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2C158B1" w14:textId="77777777" w:rsidR="004B2C84" w:rsidRPr="000823CC" w:rsidRDefault="004B2C84" w:rsidP="003B4A85">
            <w:pPr>
              <w:tabs>
                <w:tab w:val="left" w:pos="720"/>
                <w:tab w:val="left" w:pos="136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Mechaniczna podstawa (laweta) pod nosze główne 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>posiadająca przesuw boczny, możliwość pochyłu o min. 10</w:t>
            </w:r>
            <w:r w:rsidRPr="000823C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do pozycji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Trendelenburga</w:t>
            </w:r>
            <w:proofErr w:type="spellEnd"/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Antytrendelenburga</w:t>
            </w:r>
            <w:proofErr w:type="spellEnd"/>
            <w:r w:rsidRPr="000823CC">
              <w:rPr>
                <w:rFonts w:ascii="Arial" w:hAnsi="Arial" w:cs="Arial"/>
                <w:bCs/>
                <w:sz w:val="22"/>
                <w:szCs w:val="22"/>
              </w:rPr>
              <w:t>, (pozycji drenażowej), z wysuwem na zewnątrz pojazdu umożliwiającym wjazd noszy na lawetę, (podać markę i model, załączyć folder i deklarację zgodności).</w:t>
            </w:r>
          </w:p>
        </w:tc>
        <w:tc>
          <w:tcPr>
            <w:tcW w:w="520" w:type="pct"/>
            <w:gridSpan w:val="2"/>
          </w:tcPr>
          <w:p w14:paraId="4E742736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9112333" w14:textId="77777777" w:rsidR="004B2C84" w:rsidRPr="000823CC" w:rsidRDefault="004B2C84" w:rsidP="003B4A85">
            <w:pPr>
              <w:tabs>
                <w:tab w:val="left" w:pos="720"/>
                <w:tab w:val="left" w:pos="136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2C84" w:rsidRPr="000823CC" w14:paraId="018BB823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32C4F832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49726092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Termobox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stacjonarny do ogrzewania płynów infuzyjnych. </w:t>
            </w:r>
          </w:p>
        </w:tc>
        <w:tc>
          <w:tcPr>
            <w:tcW w:w="520" w:type="pct"/>
            <w:gridSpan w:val="2"/>
          </w:tcPr>
          <w:p w14:paraId="43EF8E2E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82E414B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0E8D3B98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tcBorders>
              <w:bottom w:val="single" w:sz="4" w:space="0" w:color="auto"/>
            </w:tcBorders>
          </w:tcPr>
          <w:p w14:paraId="6823BAAE" w14:textId="77777777" w:rsidR="004B2C84" w:rsidRPr="000823CC" w:rsidRDefault="004B2C84" w:rsidP="00EF50F3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3DBD863F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W przedziale medycznym ma być zapewnione miejsce mocowania dodatkowego sprzętu medycznego tj. ssak elektryczny, pompa infuzyjna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14:paraId="2AD3E672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1E3C68C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329E93E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shd w:val="clear" w:color="auto" w:fill="F3F3F3"/>
          </w:tcPr>
          <w:p w14:paraId="5B33F5C2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</w:tc>
        <w:tc>
          <w:tcPr>
            <w:tcW w:w="2220" w:type="pct"/>
            <w:shd w:val="clear" w:color="auto" w:fill="F3F3F3"/>
          </w:tcPr>
          <w:p w14:paraId="7367EE83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WYMAGANIA DODATKOWE</w:t>
            </w:r>
          </w:p>
        </w:tc>
        <w:tc>
          <w:tcPr>
            <w:tcW w:w="520" w:type="pct"/>
            <w:gridSpan w:val="2"/>
            <w:shd w:val="clear" w:color="auto" w:fill="F3F3F3"/>
            <w:vAlign w:val="center"/>
          </w:tcPr>
          <w:p w14:paraId="75360C07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962" w:type="pct"/>
            <w:shd w:val="clear" w:color="auto" w:fill="F3F3F3"/>
            <w:vAlign w:val="center"/>
          </w:tcPr>
          <w:p w14:paraId="35784CD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-----------------------------------------------</w:t>
            </w:r>
          </w:p>
        </w:tc>
      </w:tr>
      <w:tr w:rsidR="004B2C84" w:rsidRPr="000823CC" w14:paraId="51E6028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59E5CE62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602B5DCA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Przedział medyczny ma być wyposażony w: </w:t>
            </w:r>
          </w:p>
          <w:p w14:paraId="7ABA0691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urządzenie do wybijania szyb i przecinania pasów bezpieczeństwa</w:t>
            </w:r>
          </w:p>
          <w:p w14:paraId="4D9AD00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gaśnicę</w:t>
            </w:r>
          </w:p>
          <w:p w14:paraId="472A7C6C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panel sterujący:</w:t>
            </w:r>
          </w:p>
          <w:p w14:paraId="43F40EB4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informujący o temperaturze w przedziale medycznym oraz na zewnątrz pojazdu</w:t>
            </w:r>
          </w:p>
          <w:p w14:paraId="04E4F692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 funkcją zegara (aktualny czas) i kalendarza (dzień, data)</w:t>
            </w:r>
          </w:p>
          <w:p w14:paraId="5ED3F715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informujący o temperaturze wewnątrz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termoboxu</w:t>
            </w:r>
            <w:proofErr w:type="spellEnd"/>
          </w:p>
          <w:p w14:paraId="04BADBBD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sterujący oświetleniem przedziału medycznego  </w:t>
            </w:r>
          </w:p>
          <w:p w14:paraId="0F8CA5D9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sterujący systemem wentylacji przedziału medycznego</w:t>
            </w:r>
          </w:p>
          <w:p w14:paraId="21C3348D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zarządzający system ogrzewania  przedziału medycznego (zależnego od pracy silnika, niezależnego od pracy silnika, postojowego z sieci 230V) i klimatyzacji przedziału medycznego z funkcją automatycznego utrzymania zadanej temperatury </w:t>
            </w:r>
          </w:p>
          <w:p w14:paraId="58C3B9F9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panel sterujący z wysoko kontrastowym (rozdzielczość co najmniej 800x400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pixeli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- podać) kolorowym (min. 260 tys. kolorów - podać wartość oferowaną) wyświetlaczem dotykowym (typu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touch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screen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>) zapewniającym dobrą widoczność            (o wymiarach min. 90x150 mm – podać wartość oferowaną )</w:t>
            </w:r>
          </w:p>
        </w:tc>
        <w:tc>
          <w:tcPr>
            <w:tcW w:w="520" w:type="pct"/>
            <w:gridSpan w:val="2"/>
          </w:tcPr>
          <w:p w14:paraId="67C25A80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2616C08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1DCB63BF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FFC6B1B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1A5D822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Kabina kierowcy ma być wyposażona w:</w:t>
            </w:r>
          </w:p>
          <w:p w14:paraId="2261446E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panel sterujący:</w:t>
            </w:r>
          </w:p>
          <w:p w14:paraId="088AECA8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informujący kierowcę o działaniu reflektorów zewnętrznych</w:t>
            </w:r>
          </w:p>
          <w:p w14:paraId="54A5A174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informujący kierowcę o braku możliwości uruchomienia pojazdu z powodu  podłączeniu ambulansu do sieci 230 V</w:t>
            </w:r>
          </w:p>
          <w:p w14:paraId="712FB05C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informujący kierowcę o braku możliwości uruchomienia pojazdu z powodu otwartych drzwi między przedziałem medycznym a kabiną kierowcy </w:t>
            </w:r>
          </w:p>
          <w:p w14:paraId="4D8DB5BA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informujący kierowcę o poziomie naładowania akumulatora samochodu bazowego i akumulatora dodatkowego</w:t>
            </w:r>
          </w:p>
          <w:p w14:paraId="50818799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sterujący pracą dodatkowych sygnałów dźwiękowych (awaryjnych)</w:t>
            </w:r>
          </w:p>
          <w:p w14:paraId="143BC90F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posiadający funkcję panelu sterującego z przedziału medycznego</w:t>
            </w:r>
          </w:p>
          <w:p w14:paraId="549CFB12" w14:textId="77777777" w:rsidR="004B2C84" w:rsidRPr="000823CC" w:rsidRDefault="004B2C84" w:rsidP="00EF50F3">
            <w:pPr>
              <w:numPr>
                <w:ilvl w:val="1"/>
                <w:numId w:val="15"/>
              </w:numPr>
              <w:tabs>
                <w:tab w:val="clear" w:pos="1080"/>
                <w:tab w:val="num" w:pos="569"/>
              </w:tabs>
              <w:suppressAutoHyphens/>
              <w:snapToGrid w:val="0"/>
              <w:ind w:left="569" w:hanging="284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panel sterujący z wysoko kontrastowym (rozdzielczość co najmniej 800x400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pixeli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- podać) kolorowym (min. 260 tys. kolorów - podać wartość oferowaną) wyświetlaczem dotykowym (typu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touch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screen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>) zapewniającym dobrą widoczność            (o wymiarach min. 90x150 mm – podać wartość oferowaną)</w:t>
            </w:r>
          </w:p>
        </w:tc>
        <w:tc>
          <w:tcPr>
            <w:tcW w:w="520" w:type="pct"/>
            <w:gridSpan w:val="2"/>
          </w:tcPr>
          <w:p w14:paraId="2558CB57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5A7D8E5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79955BFB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1EBE67B0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99C817D" w14:textId="3CE9581C" w:rsidR="004B2C84" w:rsidRPr="000823CC" w:rsidRDefault="004B2C84" w:rsidP="00BD79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 przodu pojazdu na wysokości pasa przedniego dodatkowe reflektory dalekosiężne</w:t>
            </w:r>
            <w:r w:rsidR="003932B7" w:rsidRPr="000823CC">
              <w:rPr>
                <w:rFonts w:ascii="Arial" w:hAnsi="Arial" w:cs="Arial"/>
                <w:sz w:val="22"/>
                <w:szCs w:val="22"/>
              </w:rPr>
              <w:t xml:space="preserve"> halogenowe</w:t>
            </w:r>
          </w:p>
        </w:tc>
        <w:tc>
          <w:tcPr>
            <w:tcW w:w="520" w:type="pct"/>
            <w:gridSpan w:val="2"/>
          </w:tcPr>
          <w:p w14:paraId="542054E0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7765059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2C0E1443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1F6A770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E826C40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Kamera cofania wraz z wyświetlaczem w formie lusterka wstecznego zamontowanym w kabinie kierowcy.</w:t>
            </w:r>
          </w:p>
        </w:tc>
        <w:tc>
          <w:tcPr>
            <w:tcW w:w="520" w:type="pct"/>
            <w:gridSpan w:val="2"/>
          </w:tcPr>
          <w:p w14:paraId="0C7F90C5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14E18DEA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A4FB6B8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135B850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4EC9534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sz w:val="22"/>
                <w:szCs w:val="22"/>
              </w:rPr>
              <w:t>Przenośny szperacz akumulatorowo sieciowy z możliwością ładowania w ambulansie, czas pracy na zasilaniu akumulatorowym 2 godziny (przy maksymalnym natężeniu światła), natężenie światła min. 300 lm, klasa odporności min. IP 65, waga do 300 gr., wyposażony w stojak oraz ładowarkę 12V i 230V (podać markę i model)</w:t>
            </w:r>
          </w:p>
        </w:tc>
        <w:tc>
          <w:tcPr>
            <w:tcW w:w="520" w:type="pct"/>
            <w:gridSpan w:val="2"/>
          </w:tcPr>
          <w:p w14:paraId="0324B1F4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31CB963F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25DB067D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0F21A955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969D85B" w14:textId="77777777" w:rsidR="004B2C84" w:rsidRPr="000823CC" w:rsidRDefault="004B2C84" w:rsidP="003B4A8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Sygnalizator cofania</w:t>
            </w:r>
          </w:p>
        </w:tc>
        <w:tc>
          <w:tcPr>
            <w:tcW w:w="520" w:type="pct"/>
            <w:gridSpan w:val="2"/>
          </w:tcPr>
          <w:p w14:paraId="0C9DD090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1D56CBF4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35C5A292" w14:textId="77777777" w:rsidTr="00C31771">
        <w:tblPrEx>
          <w:tblCellMar>
            <w:left w:w="0" w:type="dxa"/>
            <w:right w:w="0" w:type="dxa"/>
          </w:tblCellMar>
        </w:tblPrEx>
        <w:trPr>
          <w:trHeight w:val="809"/>
        </w:trPr>
        <w:tc>
          <w:tcPr>
            <w:tcW w:w="298" w:type="pct"/>
          </w:tcPr>
          <w:p w14:paraId="5E94C1C0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0BD9C283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Nakładki zabezpieczające progi wejściowe przy drzwiach lewych i prawych do kabiny kierowcy</w:t>
            </w:r>
          </w:p>
        </w:tc>
        <w:tc>
          <w:tcPr>
            <w:tcW w:w="520" w:type="pct"/>
            <w:gridSpan w:val="2"/>
          </w:tcPr>
          <w:p w14:paraId="3C07D450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1368C7CC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658A1B4E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9FA7D1F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199F1669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Lamka typu „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copilot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>” (na giętkim przewodzie) zamontowana w kabinie kierowcy po stronie pasażera</w:t>
            </w:r>
          </w:p>
        </w:tc>
        <w:tc>
          <w:tcPr>
            <w:tcW w:w="520" w:type="pct"/>
            <w:gridSpan w:val="2"/>
          </w:tcPr>
          <w:p w14:paraId="072B6F46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28587B97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7F766297" w14:textId="77777777" w:rsidTr="00C3177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</w:tcPr>
          <w:p w14:paraId="7E467C2A" w14:textId="77777777" w:rsidR="004B2C84" w:rsidRPr="000823CC" w:rsidRDefault="004B2C84" w:rsidP="00EF50F3">
            <w:pPr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pct"/>
          </w:tcPr>
          <w:p w14:paraId="7116489F" w14:textId="290E4779" w:rsidR="004B2C84" w:rsidRPr="000823CC" w:rsidRDefault="004B2C84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Radio</w:t>
            </w:r>
            <w:r w:rsidR="00DF07D9" w:rsidRPr="000823CC">
              <w:rPr>
                <w:rFonts w:ascii="Arial" w:hAnsi="Arial" w:cs="Arial"/>
                <w:sz w:val="22"/>
                <w:szCs w:val="22"/>
              </w:rPr>
              <w:t>odtwarzacz CD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  <w:gridSpan w:val="2"/>
          </w:tcPr>
          <w:p w14:paraId="7EECF538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pct"/>
          </w:tcPr>
          <w:p w14:paraId="6388501D" w14:textId="77777777" w:rsidR="004B2C84" w:rsidRPr="000823CC" w:rsidRDefault="004B2C84" w:rsidP="003B4A8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84" w:rsidRPr="000823CC" w14:paraId="5895673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5000" w:type="pct"/>
            <w:gridSpan w:val="5"/>
            <w:shd w:val="clear" w:color="auto" w:fill="CCFFFF"/>
          </w:tcPr>
          <w:p w14:paraId="7BB136EF" w14:textId="77777777" w:rsidR="004B2C84" w:rsidRPr="000823CC" w:rsidRDefault="004B2C84" w:rsidP="003B4A85">
            <w:pPr>
              <w:snapToGri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mallCaps/>
                <w:sz w:val="22"/>
                <w:szCs w:val="22"/>
              </w:rPr>
              <w:t>Wymogi co do przedmiotu zamówienia w zakresie sprzętu medycznego</w:t>
            </w:r>
          </w:p>
        </w:tc>
      </w:tr>
      <w:tr w:rsidR="004B2C84" w:rsidRPr="000823CC" w14:paraId="4DD46341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3EBD" w14:textId="77777777" w:rsidR="004B2C84" w:rsidRPr="000823CC" w:rsidRDefault="004B2C84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F9C" w14:textId="77777777" w:rsidR="004B2C84" w:rsidRPr="000823CC" w:rsidRDefault="004B2C84" w:rsidP="003B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 xml:space="preserve">NOSZE GŁÓWNE  </w:t>
            </w:r>
          </w:p>
          <w:p w14:paraId="3DE0B3B1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podać markę i model, 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>załączyć folder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5FB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F5D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4B2C84" w:rsidRPr="000823CC" w14:paraId="708F52D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080BD" w14:textId="77777777" w:rsidR="004B2C84" w:rsidRPr="000823CC" w:rsidRDefault="004B2C84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17B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przystosowane do prowadzenia reanimacji wyposażone w twardą płytę na całej długości pod materacem umożliwiającą ustawienie wszystkich dostępnych funkcji;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7F6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EC2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4B2C84" w:rsidRPr="000823CC" w14:paraId="6E51E884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3284" w14:textId="77777777" w:rsidR="004B2C84" w:rsidRPr="000823CC" w:rsidRDefault="004B2C84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562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BDD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044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4B2C84" w:rsidRPr="000823CC" w14:paraId="3D6D7908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20BA9" w14:textId="77777777" w:rsidR="004B2C84" w:rsidRPr="000823CC" w:rsidRDefault="004B2C84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80B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 możliwością płynnej regulacji kąta nachylenia oparcia pod plecami do 90 stopni;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2B5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1D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4B2C84" w:rsidRPr="000823CC" w14:paraId="41DF6301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8FEFA" w14:textId="77777777" w:rsidR="004B2C84" w:rsidRPr="000823CC" w:rsidRDefault="004B2C84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E4E" w14:textId="77777777" w:rsidR="004B2C84" w:rsidRPr="000823CC" w:rsidRDefault="004B2C84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rama noszy pod głową pacjenta umożliwiająca odgięcie głowy do tyłu, przygięcie głowy do klatki piersiowej, ułożenie na wznak;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D19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E1A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4B2C84" w:rsidRPr="000823CC" w14:paraId="3283606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E2C0" w14:textId="77777777" w:rsidR="004B2C84" w:rsidRPr="000823CC" w:rsidRDefault="004B2C84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ADE" w14:textId="0F96B103" w:rsidR="004B2C84" w:rsidRPr="000823CC" w:rsidRDefault="004B2C84" w:rsidP="008C0271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z zestawem pasów </w:t>
            </w:r>
            <w:r w:rsidR="008C0271" w:rsidRPr="000823CC">
              <w:rPr>
                <w:rFonts w:ascii="Arial" w:hAnsi="Arial" w:cs="Arial"/>
                <w:sz w:val="22"/>
                <w:szCs w:val="22"/>
              </w:rPr>
              <w:t xml:space="preserve">zabezpieczających o regulowanej długości, mocowane bezpośrednio do ramy noszy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C8E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843" w14:textId="77777777" w:rsidR="004B2C84" w:rsidRPr="000823CC" w:rsidRDefault="004B2C84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305E6B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A6AF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229" w14:textId="75B100CD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8A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D5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F770AA1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ECB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B99" w14:textId="0BE73B75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składane poręcze boczne, ze składanymi lub chowanymi rączkami do przenoszenia z przodu i tyłu noszy oraz dodatkowo chowanymi rączkami bocznymi do przenoszenia pacjentów o znacznej wadze tzw.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bariatrycznych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DF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1D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580717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9031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924" w14:textId="07EC3B43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 możliwością wprowadzania noszy na transporter przodem lub tyłem do kierunku jazdy;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C8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86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DA424A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07ED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36E" w14:textId="77CDFC5D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nosze muszą być zabezpieczone przed korozją poprzez wykonanie ich z odpowiedniego materiału lub poprzez zabezpieczenie ich środkami antykorozyjnymi;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EC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A0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FF46F10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FD24C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218" w14:textId="6DFEA531" w:rsidR="00785960" w:rsidRPr="000823CC" w:rsidRDefault="008C0271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cienki </w:t>
            </w:r>
            <w:r w:rsidR="00785960" w:rsidRPr="000823CC">
              <w:rPr>
                <w:rFonts w:ascii="Arial" w:hAnsi="Arial" w:cs="Arial"/>
                <w:sz w:val="22"/>
                <w:szCs w:val="22"/>
              </w:rPr>
              <w:t xml:space="preserve">niesprężynujący materac  z tworzywa sztucznego nieprzyjmujący krwi, brudu, przystosowany do dezynfekcji, umożliwiającym ustawienie wszystkich dostępnych pozycji transportowych , wyposażony w podgłówek umożliwiający dopinanie lub odpinanie lub ułożenie głowy w trzech pozycjach tj.  na wznak , z odgięciem do tyłu , przygięciem do klatki piersiowej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D4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A5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9EB275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5646C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221" w14:textId="05684AF0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wyposażone w prześcieradło jednorazowe do noszy z wycięciami na pasy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67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3C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6AA26C3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1C5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B40" w14:textId="2B03EB5E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obciążenie dopuszczalne noszy powyżej 200 kg (podać obciążenie dopuszczalne w kg)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88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E4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B63DAE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DB6F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DF0" w14:textId="712DC6EB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waga oferowanych noszy max. 23 kg (podać wagę noszy w kg);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72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0C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A7C705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272A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D17" w14:textId="77777777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nosze główne - sprzęt medyczny ma spełniać wymogi normy PN-EN 1865-1: 2012 lub normy równoważnej). </w:t>
            </w:r>
          </w:p>
          <w:p w14:paraId="6484CE6D" w14:textId="6D2D8986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Załączyć do</w:t>
            </w:r>
            <w:r w:rsidR="008C0271" w:rsidRPr="000823CC">
              <w:rPr>
                <w:rFonts w:ascii="Arial" w:hAnsi="Arial" w:cs="Arial"/>
                <w:sz w:val="22"/>
                <w:szCs w:val="22"/>
              </w:rPr>
              <w:t xml:space="preserve"> oferty deklarację zgodności CE</w:t>
            </w:r>
            <w:r w:rsidRPr="000823CC">
              <w:rPr>
                <w:rFonts w:ascii="Arial" w:hAnsi="Arial" w:cs="Arial"/>
                <w:sz w:val="22"/>
                <w:szCs w:val="22"/>
              </w:rPr>
              <w:t xml:space="preserve">, deklarację zgodności z wymaganymi normami , instrukcję obsługi wydaną przez producenta potwierdzającą oferowane parametry.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51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C0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8B432D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F45C6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58A" w14:textId="77777777" w:rsidR="00785960" w:rsidRPr="000823CC" w:rsidRDefault="00785960" w:rsidP="003B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 xml:space="preserve">TRANSPORTER NOSZY GŁÓWNYCH </w:t>
            </w:r>
          </w:p>
          <w:p w14:paraId="68AFEF28" w14:textId="145C26B9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podać markę i model, załączyć folder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F6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EF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B784F4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07DFD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5D2" w14:textId="43CFDCF1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Style w:val="FontStyle59"/>
                <w:rFonts w:ascii="Arial" w:hAnsi="Arial" w:cs="Arial"/>
                <w:sz w:val="22"/>
                <w:szCs w:val="22"/>
              </w:rPr>
              <w:t>z systemem szybkiego i bezpiecznego połączenia z noszami,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8B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56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A69B80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DDA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DE9" w14:textId="106D5201" w:rsidR="00785960" w:rsidRPr="000823CC" w:rsidRDefault="00DF07D9" w:rsidP="00DF07D9">
            <w:pPr>
              <w:tabs>
                <w:tab w:val="left" w:pos="1335"/>
              </w:tabs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Style w:val="FontStyle59"/>
                <w:rFonts w:ascii="Arial" w:hAnsi="Arial" w:cs="Arial"/>
                <w:sz w:val="22"/>
                <w:szCs w:val="22"/>
              </w:rPr>
              <w:t>z możliwością zapięcia noszy przodem lub nogami w kierunku jazdy,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B9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2F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1DBCC69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49D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69A" w14:textId="64B1B4ED" w:rsidR="00785960" w:rsidRPr="000823CC" w:rsidRDefault="00DF07D9" w:rsidP="00DF07D9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Style w:val="FontStyle59"/>
                <w:rFonts w:ascii="Arial" w:hAnsi="Arial" w:cs="Arial"/>
                <w:sz w:val="22"/>
                <w:szCs w:val="22"/>
              </w:rPr>
              <w:t>z wielostopniową regulacją wysokości minimum w 7 poziomach,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85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CD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0B2E7B2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8E9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F44" w14:textId="67B94370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Style w:val="FontStyle59"/>
                <w:rFonts w:ascii="Arial" w:hAnsi="Arial" w:cs="Arial"/>
                <w:sz w:val="22"/>
                <w:szCs w:val="22"/>
              </w:rPr>
              <w:t>wyposażony w min. 4 kółka jezdne o średnicy min 15 cm ,  obrotowe/skrętne w zakresie o 360 stopni, min. 2 kółka wyposażone w hamulce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25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E1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E978BE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F9DB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74F" w14:textId="092D4B79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Style w:val="FontStyle59"/>
                <w:rFonts w:ascii="Arial" w:hAnsi="Arial" w:cs="Arial"/>
                <w:sz w:val="22"/>
                <w:szCs w:val="22"/>
              </w:rPr>
              <w:t>możliwością zablokowania dwóch kół do jazdy na wprost,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38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CA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853B225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FCF99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4C6" w14:textId="7BAC7FA1" w:rsidR="00785960" w:rsidRPr="000823CC" w:rsidRDefault="00DF07D9" w:rsidP="00DF07D9">
            <w:pPr>
              <w:pStyle w:val="Style26"/>
              <w:widowControl/>
              <w:spacing w:line="276" w:lineRule="auto"/>
              <w:ind w:left="27" w:hanging="27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możliwość odblokowania kółek do jazdy na wprost realizowana przez fabrycznie zamontowany system pozwalający na prowadzenie transportera bokiem przez jedną osobę z dowolnego miejsca na obwodzie transportera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83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5F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3DB45A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5FC9F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F07" w14:textId="3BD9342B" w:rsidR="00785960" w:rsidRPr="000823CC" w:rsidRDefault="00DF07D9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5A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585" w14:textId="77777777" w:rsidR="00785960" w:rsidRPr="000823CC" w:rsidRDefault="00785960" w:rsidP="003B4A85">
            <w:pPr>
              <w:snapToGrid w:val="0"/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C815541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CC6D3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9B5" w14:textId="57C7EB76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blokada przed mimowolnym opadnięciem transportera w dół (przy przypadkowym wciśnięciu dźwigni zwalniającej)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4B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44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085F2F0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06546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CEC" w14:textId="1CAD13B8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obciążenie dopuszczalne co najmniej 230 kg + waga noszy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FF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1F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6A142DA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5C06D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3E6" w14:textId="0CCF822F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87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96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D2A117A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E79A5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742" w14:textId="784745F3" w:rsidR="00785960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i Fowlera na minimum trzech poziomach pochylenia,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7D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02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DF07D9" w:rsidRPr="000823CC" w14:paraId="09204359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A0388" w14:textId="77777777" w:rsidR="00DF07D9" w:rsidRPr="000823CC" w:rsidRDefault="00DF07D9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49D" w14:textId="5760BAFD" w:rsidR="00DF07D9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 systemem mocowania transportera do lawety ambulansu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B51" w14:textId="77777777" w:rsidR="00DF07D9" w:rsidRPr="000823CC" w:rsidRDefault="00DF07D9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BEC" w14:textId="77777777" w:rsidR="00DF07D9" w:rsidRPr="000823CC" w:rsidRDefault="00DF07D9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DF07D9" w:rsidRPr="000823CC" w14:paraId="54FC2916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FB2C" w14:textId="77777777" w:rsidR="00DF07D9" w:rsidRPr="000823CC" w:rsidRDefault="00DF07D9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7E9" w14:textId="0209AAE6" w:rsidR="00DF07D9" w:rsidRPr="000823CC" w:rsidRDefault="00DF07D9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transporter </w:t>
            </w:r>
            <w:proofErr w:type="spellStart"/>
            <w:r w:rsidRPr="000823CC">
              <w:rPr>
                <w:rFonts w:ascii="Arial" w:hAnsi="Arial" w:cs="Arial"/>
                <w:sz w:val="22"/>
                <w:szCs w:val="22"/>
              </w:rPr>
              <w:t>muszi</w:t>
            </w:r>
            <w:proofErr w:type="spellEnd"/>
            <w:r w:rsidRPr="000823CC">
              <w:rPr>
                <w:rFonts w:ascii="Arial" w:hAnsi="Arial" w:cs="Arial"/>
                <w:sz w:val="22"/>
                <w:szCs w:val="22"/>
              </w:rPr>
              <w:t xml:space="preserve"> posiadać trwale oznakowane najlepiej graficznie elementy związane z ich obsługą;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6EF" w14:textId="77777777" w:rsidR="00DF07D9" w:rsidRPr="000823CC" w:rsidRDefault="00DF07D9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13E" w14:textId="77777777" w:rsidR="00DF07D9" w:rsidRPr="000823CC" w:rsidRDefault="00DF07D9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4120936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5B2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4DF" w14:textId="14AA996E" w:rsidR="00785960" w:rsidRPr="000823CC" w:rsidRDefault="00785960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transporter noszy głównych - sprzęt medyczny ma spełniać wymogi normy PN-EN 1865-1: 2012 lub normy równoważnej.  Załączyć do oferty deklarację zgodności CE , deklarację zgodności z wymaganymi normami , instrukcję obsługi wydaną przez producenta potwierdzającą oferowane parametry;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79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FD8" w14:textId="77777777" w:rsidR="00785960" w:rsidRPr="000823CC" w:rsidRDefault="00785960" w:rsidP="003B4A85">
            <w:pPr>
              <w:snapToGrid w:val="0"/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5E11FC3" w14:textId="77777777" w:rsidTr="00785960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2AF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E1F" w14:textId="6DBBC5EA" w:rsidR="00785960" w:rsidRPr="000823CC" w:rsidRDefault="00785960" w:rsidP="003B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 xml:space="preserve">DESKA ORTOPEDYCZNA DLA DOROSŁYCH </w:t>
            </w:r>
          </w:p>
          <w:p w14:paraId="75962BF6" w14:textId="36C9C21B" w:rsidR="00785960" w:rsidRPr="000823CC" w:rsidRDefault="00785960" w:rsidP="003B4A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podać markę i model, 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>załączyć folder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7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4DD" w14:textId="77777777" w:rsidR="00785960" w:rsidRPr="000823CC" w:rsidRDefault="00785960" w:rsidP="003B4A85">
            <w:pPr>
              <w:snapToGrid w:val="0"/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4D91FA2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AE989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2AB" w14:textId="2629F4AA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wykonana z tworzywa sztucznego o dużej wytrzymałości ,odporna na urazy mechaniczne, niskie i wysokie temperatury, substancje ropopochodne, zwężona od strony nóg ułatwiająca manewrowanie w ciasnych przestrzeniach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75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47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B0AA5E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F3863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9B9" w14:textId="207CE80A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gładka, płaska powierzchnia leża pacjenta,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B0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0D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580D934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C2BF1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B42" w14:textId="5C3CB1CF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 możliwością prześwietlania promieniami X,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C7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77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B89E223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8C29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CCB" w14:textId="472FC483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uchwyty do przenoszenia – min 16 szt. rozmieszczone na obwodzie deski, zdystansowane od podłoża,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0C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62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95B09A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461C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180" w14:textId="2A8F3596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pasy zabezpieczające dwuczęściowe min 4 sztuki z możliwością regulacji długości zakończone metalowymi obrotowymi karabińczykami, zapięcie pasów w postaci metalowego szybkozłącza,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9D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D7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D775ACA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14D5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0D6" w14:textId="6177D7E6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system unieruchomienia głowy składający się z podkładki pod głowę mocowanej do deski ortopedycznej , dwóch klocków do stabilizacji bocznej z otworami usznymi + min. dwa paski mocujące głowę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0B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EC7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EE929A7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D0B2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A4A" w14:textId="6E0ACEFF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dopuszczalne obciążenie powyżej 150 kg,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26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84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548BE2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AE6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5F7" w14:textId="77777777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parametry:</w:t>
            </w:r>
          </w:p>
          <w:p w14:paraId="40C75D3A" w14:textId="77777777" w:rsidR="00785960" w:rsidRPr="000823CC" w:rsidRDefault="00785960" w:rsidP="003B4A85">
            <w:pPr>
              <w:tabs>
                <w:tab w:val="left" w:pos="-5741"/>
              </w:tabs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długość min 180 cm</w:t>
            </w:r>
          </w:p>
          <w:p w14:paraId="3B505243" w14:textId="77777777" w:rsidR="00785960" w:rsidRPr="000823CC" w:rsidRDefault="00785960" w:rsidP="003B4A85">
            <w:pPr>
              <w:tabs>
                <w:tab w:val="left" w:pos="-5741"/>
              </w:tabs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szerokość min 45 cm</w:t>
            </w:r>
          </w:p>
          <w:p w14:paraId="230385BC" w14:textId="1370A62A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- ciężar deski max 8 kg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39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8B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A107449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C72D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2B2" w14:textId="77777777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deska ortopedyczna dla dorosłych </w:t>
            </w:r>
            <w:r w:rsidRPr="000823CC">
              <w:rPr>
                <w:rFonts w:ascii="Arial" w:eastAsia="MingLiU" w:hAnsi="Arial" w:cs="Arial"/>
                <w:bCs/>
                <w:color w:val="000000"/>
                <w:spacing w:val="10"/>
                <w:sz w:val="22"/>
                <w:szCs w:val="22"/>
              </w:rPr>
              <w:br/>
            </w:r>
            <w:r w:rsidRPr="000823CC">
              <w:rPr>
                <w:rFonts w:ascii="Arial" w:hAnsi="Arial" w:cs="Arial"/>
                <w:sz w:val="22"/>
                <w:szCs w:val="22"/>
              </w:rPr>
              <w:t>- sprzęt medyczny ma spełniać wymogi normy PN-EN 1865-1: 2012 lub normy równoważnej</w:t>
            </w:r>
          </w:p>
          <w:p w14:paraId="291AF2BA" w14:textId="16790CCE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Załączyć do oferty deklarację zgodności CE , deklarację zgodności z wymaganymi normami , instrukcję obsługi producenta potwierdzającą oferowane parametry.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D4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F6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5AF860A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C40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699" w14:textId="61B645F3" w:rsidR="00785960" w:rsidRPr="000823CC" w:rsidRDefault="00785960" w:rsidP="003B4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3CC">
              <w:rPr>
                <w:rFonts w:ascii="Arial" w:hAnsi="Arial" w:cs="Arial"/>
                <w:b/>
                <w:sz w:val="22"/>
                <w:szCs w:val="22"/>
              </w:rPr>
              <w:t>CIŚNIENIOMIERZ ŚCIENNY MECHANICZNY</w:t>
            </w:r>
          </w:p>
          <w:p w14:paraId="0A16EAE3" w14:textId="53931A36" w:rsidR="00785960" w:rsidRPr="000823CC" w:rsidRDefault="00785960" w:rsidP="003B4A85">
            <w:pPr>
              <w:tabs>
                <w:tab w:val="left" w:pos="-574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podać markę i model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>, załączyć folder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0D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85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2075050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6F101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942" w14:textId="2C0ED2BB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tarcza ciśnieniomierza duża o przekątnej min 12 cm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4E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25A7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FF5B3E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0BBF8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E7B1" w14:textId="11F0BC7E" w:rsidR="00785960" w:rsidRPr="000823CC" w:rsidRDefault="00785960" w:rsidP="003B4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0823C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zestaw mankietów łączonych w pełnej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rozmiarówce</w:t>
            </w:r>
            <w:proofErr w:type="spellEnd"/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zgodnie z normą PN EN 1789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łaczone</w:t>
            </w:r>
            <w:proofErr w:type="spellEnd"/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z ciśnieniomierze</w:t>
            </w:r>
            <w:r w:rsidR="000823C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za pomocą zatrzasku typu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FlexiPort</w:t>
            </w:r>
            <w:proofErr w:type="spellEnd"/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FE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1E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4FEC0F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47B58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1A7" w14:textId="5B7BF39B" w:rsidR="00785960" w:rsidRPr="000823CC" w:rsidRDefault="00785960" w:rsidP="003B4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mocowany do ściany ambulansu , w </w:t>
            </w:r>
            <w:proofErr w:type="spellStart"/>
            <w:r w:rsidRPr="000823CC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0823C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823CC">
              <w:rPr>
                <w:rFonts w:ascii="Arial" w:hAnsi="Arial" w:cs="Arial"/>
                <w:bCs/>
                <w:sz w:val="22"/>
                <w:szCs w:val="22"/>
              </w:rPr>
              <w:t xml:space="preserve"> kosz na mankiety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6D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A3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7BF4727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83AD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601" w14:textId="77777777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Ciśnieniomierz ścienny mechaniczny </w:t>
            </w:r>
          </w:p>
          <w:p w14:paraId="154E4E8E" w14:textId="5E8A2360" w:rsidR="00785960" w:rsidRPr="000823CC" w:rsidRDefault="00785960" w:rsidP="003B4A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>Załączyć do oferty deklarację zgodności CE , deklarację zgodności z wymaganymi normami , instrukcję obsługi producenta potwierdzającą oferowane parametry.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4B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E2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737FBB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98AB8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2D8" w14:textId="7787FF5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  <w:t>DEFIBRYLATOR</w:t>
            </w:r>
          </w:p>
          <w:p w14:paraId="3DF5DF70" w14:textId="479CEA1A" w:rsidR="00785960" w:rsidRPr="000823CC" w:rsidRDefault="00785960" w:rsidP="003B4A85">
            <w:pPr>
              <w:rPr>
                <w:rFonts w:ascii="Arial" w:hAnsi="Arial" w:cs="Arial"/>
                <w:sz w:val="22"/>
                <w:szCs w:val="22"/>
              </w:rPr>
            </w:pPr>
            <w:r w:rsidRPr="000823CC">
              <w:rPr>
                <w:rFonts w:ascii="Arial" w:hAnsi="Arial" w:cs="Arial"/>
                <w:sz w:val="22"/>
                <w:szCs w:val="22"/>
              </w:rPr>
              <w:t xml:space="preserve">podać markę i model, </w:t>
            </w:r>
            <w:r w:rsidRPr="000823CC">
              <w:rPr>
                <w:rFonts w:ascii="Arial" w:hAnsi="Arial" w:cs="Arial"/>
                <w:b/>
                <w:sz w:val="22"/>
                <w:szCs w:val="22"/>
              </w:rPr>
              <w:t>załączyć folder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1B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FD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FC2FDC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7778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3524" w14:textId="13A29488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Nazwa, numer katalogowy: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2D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E3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2318468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FC483" w14:textId="77777777" w:rsidR="00785960" w:rsidRPr="000823CC" w:rsidRDefault="00785960" w:rsidP="003B4A8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DF63" w14:textId="412E5892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Producent: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DF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A2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F027E07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85DC" w14:textId="77777777" w:rsidR="00785960" w:rsidRPr="000823CC" w:rsidRDefault="00785960" w:rsidP="003B4A8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4154" w14:textId="297E620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Okres gwarancji: minimum 24 miesiące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FD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23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C672A80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B3A6" w14:textId="77777777" w:rsidR="00785960" w:rsidRPr="000823CC" w:rsidRDefault="00785960" w:rsidP="003B4A85">
            <w:pPr>
              <w:suppressAutoHyphens/>
              <w:snapToGrid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D0BC" w14:textId="7ADC1B14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Zasilanie akumulatorowe, w zestawie minimum trzy akumulatory </w:t>
            </w:r>
            <w:proofErr w:type="spellStart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litowo</w:t>
            </w:r>
            <w:proofErr w:type="spellEnd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-jonowe bez efektu pamięci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F3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D2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4F266E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655F4" w14:textId="77777777" w:rsidR="00785960" w:rsidRPr="000823CC" w:rsidRDefault="00785960" w:rsidP="003B4A8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493C" w14:textId="6B9422D2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Ilość wyładowań (praca na akumulatorach) przy mocy 360 J i temperaturze otoczenia 20ºC - min. 360 wyładowań lub min. 330 minut ciągłego monitorowania EKG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33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6B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6F616D8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2E0C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52AF" w14:textId="4501AECC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Minimum dwa gniazda akumulatorów: możliwość wymiany akumulatora bez przerywania pracy urządzenia (na zasilaniu akumulatorowym)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2A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FC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4DEDF2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4178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931B" w14:textId="278CF0E0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Ładowarka do akumulatorów: moduł zintegrowany lub oddzielny: zasilanie z sieci 220 V lub 24V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59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15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448D7B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A99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3947" w14:textId="08E327B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Masa całkowita defibrylatora gotowego do pracy nie większa niż 10 kg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09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A7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F526047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90E7A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4D97" w14:textId="2BEF4D7B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Aparat wyposażony w ekran kolorowy LCD  o przekątnej min. 8,0 cali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9A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6A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45FB5B7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492E9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A5B9" w14:textId="3840BF79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Wyświetlanie co najmniej 3 krzywych dynamicznych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31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3B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2093EA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B1D3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00C7" w14:textId="062E994E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Monitorowanie EKG z 12 </w:t>
            </w:r>
            <w:proofErr w:type="spellStart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odprowadzeń</w:t>
            </w:r>
            <w:proofErr w:type="spellEnd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 z funkcją doradczą biorącą pod uwagę podczas analizy: wiek i płeć pacjenta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E3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54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9B8D29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5FBE9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1906" w14:textId="7992DD40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Wzmocnienie sygnału EKG na minimum ośmiu poziomach: 0,25; 0,5; 1,0; 1,5; 2,0; 2,5; 3,0; 4,0 cm/</w:t>
            </w:r>
            <w:proofErr w:type="spellStart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CE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07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31DB66A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76C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5EEE" w14:textId="0F302B2B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Prezentacja tętna w zakresie min.: od 20 do 300 uderzeń na minutę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CB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C0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655150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BFED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3B06" w14:textId="5CFC4342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Rodzaj fali defibrylującej: dwufazowa – z kompensacją impedancji ciała pacjenta, poziom energii defibrylacji w zakresie: co najmniej od 2 J do 360 J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28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A17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48A1C5A8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BCD6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628" w14:textId="0FF8BC9C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Dostępne minimum 24 różne poziomy energii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34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5F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BEE9F1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A656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EBA" w14:textId="426B8CEB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Kardiowersja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2D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D9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53E6C22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B419D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01FE" w14:textId="1DE3ED8B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Defibrylacja ręczna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4E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1B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DA4CD2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6F7D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DD3C" w14:textId="0343CC0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Defibrylacja półautomatyczna, możliwość programowania energii 1, 2 i 3 wyładowania min w przedziale od: 150 do 360 J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B9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78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D2DE613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3932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2B0C" w14:textId="3DB37B24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Funkcja stymulacji zewnętrznej z możliwością wykonania stymulacji w trybach na „żądanie” i asynchronicznym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D2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DD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D816C5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6E4C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3C25" w14:textId="5C1300D2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Wyjściowe natężenie prądu, co najmniej w zakresie od 0 do 180 </w:t>
            </w:r>
            <w:proofErr w:type="spellStart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57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47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D1B484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72B6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B9D" w14:textId="6372E8EE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Częstość stymulacji minimum: od 50 do 150 impulsów na minutę.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06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DE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6B643E4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62FA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E2DE" w14:textId="349397D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Nieinwazyjny pomiar ciśnienia tętniczego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48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BE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1F4D8A4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7432B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72FD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Zakres ciśnienia tętniczego:</w:t>
            </w:r>
          </w:p>
          <w:p w14:paraId="429B0956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Skurczowe min.: od 30 do 240,</w:t>
            </w:r>
          </w:p>
          <w:p w14:paraId="50C1EF46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Rozkurczowe min.: od 15 do 210,</w:t>
            </w:r>
          </w:p>
          <w:p w14:paraId="63B88B15" w14:textId="3B0531C3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Średnie min.: od 20 do 220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2E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76B044F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7EFE8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FA9" w14:textId="73140B1D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Prezentacja tętna w zakresie min.: od 30 do 220 uderzeń na minutę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F1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8A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0E4AB652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1332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1A96" w14:textId="5D81B4EE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Pomiar saturacji SpO2 w zakresie minimum od: 50% do 100%, pomiar za pomocą czujnika nakładanego na palec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7E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9D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989DCE9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178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7D7" w14:textId="27A0486E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proofErr w:type="spellStart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Pulsoksymetr</w:t>
            </w:r>
            <w:proofErr w:type="spellEnd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: zakres częstości tętna min.: od 25 do 240 uderzeń na minutę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AB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9C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681FB25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CD161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3E18" w14:textId="793B5599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Krzywa SpO2 z automatyczną regulacją wzmocnienia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FF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AF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E0354BC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861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1846" w14:textId="34E7E4E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Trendy: funkcja pokazująca mierzone parametry na osi czasu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41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AA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8EBD62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6B658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2629" w14:textId="5EFCB438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Funkcja codziennego automatycznego testu, nie wymagająca od użytkownika włączenia urządzenia.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4B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7C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A93B60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49594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EBA1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Wspomaganie RKO: metronom pracujący w czterech trybach:</w:t>
            </w:r>
          </w:p>
          <w:p w14:paraId="47B32960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- pacjent dorosły zaintubowany</w:t>
            </w:r>
          </w:p>
          <w:p w14:paraId="3F470FF5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- pacjent dorosły niezaintubowany</w:t>
            </w:r>
          </w:p>
          <w:p w14:paraId="243BF9CE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- pacjent pediatryczny zaintubowany</w:t>
            </w:r>
          </w:p>
          <w:p w14:paraId="0B6B13B4" w14:textId="2BEB1879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- pacjent pediatryczny niezaintubowany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81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615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C5AAD35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1A4B" w14:textId="77777777" w:rsidR="00785960" w:rsidRPr="000823CC" w:rsidRDefault="00785960" w:rsidP="003B4A85">
            <w:pPr>
              <w:suppressAutoHyphens/>
              <w:snapToGrid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57B9" w14:textId="7F7013A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Wewnętrzna pamięć z możliwością archiwizacji odcinków krzywych EKG oraz przebiegu pracy: minimum 330 minut ciągłego EKG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2B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33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6B657BD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A020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A53E" w14:textId="0B0CDE5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Alarmy monitorowanych funkcji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F8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55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2CD3F12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0A52F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C666" w14:textId="06B6ACBB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 xml:space="preserve">Defibrylator gotowy do pracy bez dodatkowych nakładów (zawiera wszystkie kable, torbę transportową z dwoma kieszeniami, łączniki potrzebne do uruchomienia wszystkich jego funkcji; certyfikowany oryginalny uchwyt </w:t>
            </w:r>
            <w:proofErr w:type="spellStart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karetkowy</w:t>
            </w:r>
            <w:proofErr w:type="spellEnd"/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E73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44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E5CAC98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5D40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0D35" w14:textId="785CCA9E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Układ monitorujący zabezpieczony przed impulsem defibrylatora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37F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F6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52F03FE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60E72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1357" w14:textId="219CF33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Wbudowany rejestrator termiczny, szerokość papieru min: 95 mm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7F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D5B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5EE3AC4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8E922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B098" w14:textId="16D8261C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Wbudowany moduł Bluetooth, możliwość teletransmisji 12 odprowadzeniowego EKG w systemie LIFENET za pomocą modemu GPRS do stacji odbiorczej LIFENET.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8A1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849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305C7FB5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A6CA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82A6" w14:textId="54186A4A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Temperatura pracy: min od 0 do +45ºC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064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05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697D4773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C04C3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AE04" w14:textId="251E66EA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Wodoodporność/odporność na kurz: norma IP44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EFD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A16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6736314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AF18E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81D8" w14:textId="44F6D71D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Komunikacja z użytkownikiem w języku polskim (dotyczy również opisów na panelu sterowania, oraz wydawanych przez aparat komunikatów głosowych). Instrukcja obsługi w języku polskim.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A38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C8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19C05558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0022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A95" w14:textId="47B2402B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Wyrób medyczny oznaczony znakiem CE. Dostarczyć wraz z dostawa przedmiotu zamówienia kopie certyfikatu i deklaracji zgodności.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4FC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61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2AF91A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D8E7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D7C7" w14:textId="7517A146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Przeglądy, zgodnie z instrukcja obsługi, w okresie gwarancji w cenie dostawy przedmiotu zamówienia (minimum jeden przegląd po pierwszym roku użytkowania)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08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042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46E7DE6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4A53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746D" w14:textId="77777777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Autoryzowany serwis na terenie Polski.</w:t>
            </w:r>
          </w:p>
          <w:p w14:paraId="0C544013" w14:textId="0E3E6041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Podać nazwę i siedzibę serwisu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E4A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80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2E7B867B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E1F5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BD50" w14:textId="21FC3ADC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  <w:r w:rsidRPr="000823CC"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  <w:t>Zagwarantowanie dostępność serwisu, oprogramowania i części zamiennych,  przez co najmniej 8 lat od daty dostawy.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C87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13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85960" w:rsidRPr="000823CC" w14:paraId="7B78FCFA" w14:textId="77777777" w:rsidTr="00785960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091" w14:textId="77777777" w:rsidR="00785960" w:rsidRPr="000823CC" w:rsidRDefault="00785960" w:rsidP="00EF50F3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0A3F" w14:textId="0C5FDEB5" w:rsidR="00785960" w:rsidRPr="000823CC" w:rsidRDefault="00785960" w:rsidP="003B4A85">
            <w:pPr>
              <w:tabs>
                <w:tab w:val="left" w:pos="1145"/>
              </w:tabs>
              <w:rPr>
                <w:rFonts w:ascii="Arial" w:eastAsia="Arial Unicode MS" w:hAnsi="Arial" w:cs="Arial"/>
                <w:bCs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820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0CE" w14:textId="77777777" w:rsidR="00785960" w:rsidRPr="000823CC" w:rsidRDefault="00785960" w:rsidP="003B4A85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7E228A7A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823CC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</w:t>
      </w:r>
    </w:p>
    <w:p w14:paraId="0E27571F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645E9DA" w14:textId="77777777" w:rsidR="004B2C84" w:rsidRPr="000823CC" w:rsidRDefault="004B2C84" w:rsidP="004B2C84">
      <w:pPr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823CC">
        <w:rPr>
          <w:rFonts w:ascii="Arial" w:hAnsi="Arial" w:cs="Arial"/>
          <w:b/>
          <w:snapToGrid w:val="0"/>
          <w:color w:val="000000"/>
          <w:sz w:val="22"/>
          <w:szCs w:val="22"/>
        </w:rPr>
        <w:t>UWAGA:</w:t>
      </w:r>
    </w:p>
    <w:p w14:paraId="1328FC68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667DBB4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823CC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</w:t>
      </w:r>
      <w:r w:rsidRPr="000823CC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*</w:t>
      </w:r>
      <w:r w:rsidRPr="000823CC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W kolumnie oznaczonej TAK/NIE należy wpisać zgodnie ze stanem faktyczny, kolumnę wypełnia Wykonawca, podanie odpowiedzi „NIE” spowoduje odrzucenie oferty</w:t>
      </w:r>
    </w:p>
    <w:p w14:paraId="79644B86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823CC">
        <w:rPr>
          <w:rFonts w:ascii="Arial" w:hAnsi="Arial" w:cs="Arial"/>
          <w:b/>
          <w:snapToGrid w:val="0"/>
          <w:color w:val="000000"/>
          <w:sz w:val="22"/>
          <w:szCs w:val="22"/>
        </w:rPr>
        <w:t>** Należy wypełnić kolumnę i podać szczegółowy opis oferowanego wyposażenia</w:t>
      </w:r>
    </w:p>
    <w:p w14:paraId="17B24A4B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DD8E767" w14:textId="77777777" w:rsidR="004B2C84" w:rsidRPr="000823CC" w:rsidRDefault="004B2C84" w:rsidP="004B2C8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23CC">
        <w:rPr>
          <w:rFonts w:ascii="Arial" w:hAnsi="Arial" w:cs="Arial"/>
          <w:b/>
          <w:sz w:val="22"/>
          <w:szCs w:val="22"/>
        </w:rPr>
        <w:t>Zaoferowanie urządzenia o parametrach gorszych, niższych niż opisane powyżej parametry wymagane, niezbędne spowoduje odrzucenie oferty, jako niezgodnej z wymaganiami SIWZ.</w:t>
      </w:r>
    </w:p>
    <w:p w14:paraId="7532312F" w14:textId="77777777" w:rsidR="004B2C84" w:rsidRPr="000823CC" w:rsidRDefault="004B2C84" w:rsidP="004B2C8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195BEF4" w14:textId="77777777" w:rsidR="004B2C84" w:rsidRPr="000823CC" w:rsidRDefault="004B2C84" w:rsidP="004B2C84">
      <w:pPr>
        <w:rPr>
          <w:rFonts w:ascii="Arial" w:hAnsi="Arial" w:cs="Arial"/>
          <w:sz w:val="22"/>
          <w:szCs w:val="22"/>
        </w:rPr>
      </w:pPr>
    </w:p>
    <w:p w14:paraId="08CB5941" w14:textId="77777777" w:rsidR="004B2C84" w:rsidRPr="000823CC" w:rsidRDefault="004B2C84" w:rsidP="004B2C84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138"/>
        <w:gridCol w:w="1985"/>
        <w:gridCol w:w="4980"/>
      </w:tblGrid>
      <w:tr w:rsidR="004B2C84" w:rsidRPr="000823CC" w14:paraId="391B7258" w14:textId="77777777" w:rsidTr="003B4A85">
        <w:trPr>
          <w:trHeight w:val="2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871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00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4B2C84" w:rsidRPr="000823CC" w14:paraId="3F2D5465" w14:textId="77777777" w:rsidTr="003B4A85">
        <w:trPr>
          <w:trHeight w:hRule="exact" w:val="277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738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398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FEB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00"/>
                <w:sz w:val="22"/>
                <w:szCs w:val="22"/>
              </w:rPr>
              <w:t>Czytelny podpis</w:t>
            </w:r>
          </w:p>
        </w:tc>
      </w:tr>
      <w:tr w:rsidR="004B2C84" w:rsidRPr="000823CC" w14:paraId="0533C11F" w14:textId="77777777" w:rsidTr="003B4A85">
        <w:trPr>
          <w:trHeight w:hRule="exact" w:val="5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15B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51A7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C73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07D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5836DD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3D92C0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2C84" w:rsidRPr="000823CC" w14:paraId="56F63B79" w14:textId="77777777" w:rsidTr="003B4A85">
        <w:trPr>
          <w:trHeight w:hRule="exact" w:val="5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EFF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  <w:r w:rsidRPr="000823CC"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0F9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4D1C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E0A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  <w:p w14:paraId="0E6BC1CB" w14:textId="77777777" w:rsidR="004B2C84" w:rsidRPr="000823CC" w:rsidRDefault="004B2C84" w:rsidP="003B4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2"/>
                <w:szCs w:val="22"/>
              </w:rPr>
            </w:pPr>
          </w:p>
        </w:tc>
      </w:tr>
    </w:tbl>
    <w:p w14:paraId="3F5469AC" w14:textId="77777777" w:rsidR="004B2C84" w:rsidRPr="000823CC" w:rsidRDefault="004B2C84" w:rsidP="004B2C84">
      <w:pPr>
        <w:ind w:left="4956" w:firstLine="708"/>
        <w:rPr>
          <w:rFonts w:ascii="Arial" w:hAnsi="Arial" w:cs="Arial"/>
          <w:sz w:val="22"/>
          <w:szCs w:val="22"/>
        </w:rPr>
      </w:pPr>
    </w:p>
    <w:p w14:paraId="2466C7B9" w14:textId="77777777" w:rsidR="00FB2220" w:rsidRPr="000823CC" w:rsidRDefault="00FB2220">
      <w:pPr>
        <w:rPr>
          <w:rFonts w:ascii="Arial" w:hAnsi="Arial" w:cs="Arial"/>
          <w:sz w:val="22"/>
          <w:szCs w:val="22"/>
        </w:rPr>
      </w:pPr>
    </w:p>
    <w:sectPr w:rsidR="00FB2220" w:rsidRPr="000823CC" w:rsidSect="00BB40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E2E093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0"/>
      </w:rPr>
    </w:lvl>
  </w:abstractNum>
  <w:abstractNum w:abstractNumId="1" w15:restartNumberingAfterBreak="0">
    <w:nsid w:val="0000001C"/>
    <w:multiLevelType w:val="singleLevel"/>
    <w:tmpl w:val="AD90FD74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</w:abstractNum>
  <w:abstractNum w:abstractNumId="2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865188"/>
    <w:multiLevelType w:val="hybridMultilevel"/>
    <w:tmpl w:val="C9648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BD318A"/>
    <w:multiLevelType w:val="hybridMultilevel"/>
    <w:tmpl w:val="66C61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943E84"/>
    <w:multiLevelType w:val="hybridMultilevel"/>
    <w:tmpl w:val="38AA1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40724"/>
    <w:multiLevelType w:val="hybridMultilevel"/>
    <w:tmpl w:val="0D3AA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9A7D5D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8B0B81"/>
    <w:multiLevelType w:val="hybridMultilevel"/>
    <w:tmpl w:val="7444D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F54E89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8D0956"/>
    <w:multiLevelType w:val="hybridMultilevel"/>
    <w:tmpl w:val="8D4C1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44246D"/>
    <w:multiLevelType w:val="hybridMultilevel"/>
    <w:tmpl w:val="E4589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2E48BB"/>
    <w:multiLevelType w:val="hybridMultilevel"/>
    <w:tmpl w:val="64F44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5B624A"/>
    <w:multiLevelType w:val="hybridMultilevel"/>
    <w:tmpl w:val="60180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0E61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CA4959"/>
    <w:multiLevelType w:val="hybridMultilevel"/>
    <w:tmpl w:val="D28AA0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E76C2"/>
    <w:multiLevelType w:val="hybridMultilevel"/>
    <w:tmpl w:val="A636E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3E6A87"/>
    <w:multiLevelType w:val="hybridMultilevel"/>
    <w:tmpl w:val="7FB6F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705F70"/>
    <w:multiLevelType w:val="hybridMultilevel"/>
    <w:tmpl w:val="7DE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18"/>
  </w:num>
  <w:num w:numId="9">
    <w:abstractNumId w:val="17"/>
  </w:num>
  <w:num w:numId="10">
    <w:abstractNumId w:val="10"/>
  </w:num>
  <w:num w:numId="11">
    <w:abstractNumId w:val="11"/>
  </w:num>
  <w:num w:numId="12">
    <w:abstractNumId w:val="7"/>
  </w:num>
  <w:num w:numId="13">
    <w:abstractNumId w:val="19"/>
  </w:num>
  <w:num w:numId="14">
    <w:abstractNumId w:val="5"/>
  </w:num>
  <w:num w:numId="15">
    <w:abstractNumId w:val="3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84"/>
    <w:rsid w:val="000823CC"/>
    <w:rsid w:val="000A4233"/>
    <w:rsid w:val="000F23D3"/>
    <w:rsid w:val="00153BF0"/>
    <w:rsid w:val="00177AA5"/>
    <w:rsid w:val="00293F65"/>
    <w:rsid w:val="00375DC1"/>
    <w:rsid w:val="003932B7"/>
    <w:rsid w:val="003B4A85"/>
    <w:rsid w:val="003D6F8C"/>
    <w:rsid w:val="00401E3B"/>
    <w:rsid w:val="00421EDA"/>
    <w:rsid w:val="004313BD"/>
    <w:rsid w:val="00435AF8"/>
    <w:rsid w:val="00464991"/>
    <w:rsid w:val="004A36BD"/>
    <w:rsid w:val="004B2C84"/>
    <w:rsid w:val="005F08FB"/>
    <w:rsid w:val="00641CD8"/>
    <w:rsid w:val="006F4C39"/>
    <w:rsid w:val="00785960"/>
    <w:rsid w:val="007B7017"/>
    <w:rsid w:val="00806464"/>
    <w:rsid w:val="00810F99"/>
    <w:rsid w:val="008B1491"/>
    <w:rsid w:val="008C0271"/>
    <w:rsid w:val="00A3098A"/>
    <w:rsid w:val="00A86839"/>
    <w:rsid w:val="00AB3E68"/>
    <w:rsid w:val="00B21644"/>
    <w:rsid w:val="00B4745D"/>
    <w:rsid w:val="00B7180C"/>
    <w:rsid w:val="00BB1650"/>
    <w:rsid w:val="00BB40D3"/>
    <w:rsid w:val="00BD7970"/>
    <w:rsid w:val="00C11170"/>
    <w:rsid w:val="00C31771"/>
    <w:rsid w:val="00C4565B"/>
    <w:rsid w:val="00C46DBF"/>
    <w:rsid w:val="00C976A4"/>
    <w:rsid w:val="00D70152"/>
    <w:rsid w:val="00DF07D9"/>
    <w:rsid w:val="00DF2BF3"/>
    <w:rsid w:val="00EF0496"/>
    <w:rsid w:val="00EF50F3"/>
    <w:rsid w:val="00F5595E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2C84"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B2C84"/>
    <w:pPr>
      <w:keepNext/>
      <w:spacing w:line="360" w:lineRule="auto"/>
      <w:jc w:val="center"/>
      <w:outlineLvl w:val="1"/>
    </w:pPr>
    <w:rPr>
      <w:rFonts w:ascii="Tahoma" w:hAnsi="Tahoma"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4B2C84"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B2C84"/>
    <w:pPr>
      <w:keepNext/>
      <w:spacing w:line="360" w:lineRule="auto"/>
      <w:jc w:val="both"/>
      <w:outlineLvl w:val="3"/>
    </w:pPr>
    <w:rPr>
      <w:rFonts w:ascii="Tahoma" w:hAnsi="Tahoma"/>
      <w:b/>
      <w:sz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B2C84"/>
    <w:pPr>
      <w:keepNext/>
      <w:spacing w:line="360" w:lineRule="auto"/>
      <w:outlineLvl w:val="4"/>
    </w:pPr>
    <w:rPr>
      <w:rFonts w:ascii="Tahoma" w:hAnsi="Tahoma"/>
      <w:b/>
      <w:i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B2C84"/>
    <w:pPr>
      <w:keepNext/>
      <w:jc w:val="right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4B2C84"/>
    <w:pPr>
      <w:keepNext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B2C84"/>
    <w:pPr>
      <w:keepNext/>
      <w:spacing w:line="360" w:lineRule="auto"/>
      <w:jc w:val="both"/>
      <w:outlineLvl w:val="7"/>
    </w:pPr>
    <w:rPr>
      <w:rFonts w:ascii="Tahoma" w:hAnsi="Tahoma"/>
      <w:i/>
    </w:rPr>
  </w:style>
  <w:style w:type="paragraph" w:styleId="Nagwek9">
    <w:name w:val="heading 9"/>
    <w:basedOn w:val="Normalny"/>
    <w:next w:val="Normalny"/>
    <w:link w:val="Nagwek9Znak"/>
    <w:qFormat/>
    <w:rsid w:val="004B2C84"/>
    <w:pPr>
      <w:keepNext/>
      <w:spacing w:line="360" w:lineRule="auto"/>
      <w:outlineLvl w:val="8"/>
    </w:pPr>
    <w:rPr>
      <w:rFonts w:ascii="Tahoma" w:hAnsi="Tahoma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C84"/>
    <w:rPr>
      <w:rFonts w:ascii="Tahoma" w:eastAsia="Times New Roman" w:hAnsi="Tahoma" w:cs="Times New Roman"/>
      <w:b/>
      <w:i/>
      <w:sz w:val="2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B2C84"/>
    <w:rPr>
      <w:rFonts w:ascii="Tahoma" w:eastAsia="Times New Roman" w:hAnsi="Tahoma" w:cs="Times New Roman"/>
      <w:i/>
      <w:sz w:val="2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2C84"/>
    <w:rPr>
      <w:rFonts w:ascii="Tahoma" w:eastAsia="Times New Roman" w:hAnsi="Tahoma" w:cs="Times New Roman"/>
      <w:b/>
      <w:i/>
      <w:sz w:val="22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B2C84"/>
    <w:rPr>
      <w:rFonts w:ascii="Tahoma" w:eastAsia="Times New Roman" w:hAnsi="Tahoma" w:cs="Times New Roman"/>
      <w:b/>
      <w:sz w:val="22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B2C84"/>
    <w:rPr>
      <w:rFonts w:ascii="Tahoma" w:eastAsia="Times New Roman" w:hAnsi="Tahoma" w:cs="Times New Roman"/>
      <w:b/>
      <w:i/>
      <w:sz w:val="22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B2C84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B2C84"/>
    <w:rPr>
      <w:rFonts w:ascii="Tahoma" w:eastAsia="Times New Roman" w:hAnsi="Tahoma" w:cs="Times New Roman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B2C84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B2C84"/>
    <w:rPr>
      <w:rFonts w:ascii="Tahoma" w:eastAsia="Times New Roman" w:hAnsi="Tahoma" w:cs="Times New Roman"/>
      <w:b/>
      <w:i/>
      <w:sz w:val="22"/>
      <w:szCs w:val="20"/>
      <w:u w:val="single"/>
      <w:lang w:eastAsia="pl-PL"/>
    </w:rPr>
  </w:style>
  <w:style w:type="paragraph" w:customStyle="1" w:styleId="ZnakZnak1">
    <w:name w:val="Znak Znak1"/>
    <w:basedOn w:val="Normalny"/>
    <w:rsid w:val="004B2C84"/>
    <w:rPr>
      <w:rFonts w:ascii="Arial" w:hAnsi="Arial" w:cs="Arial"/>
      <w:sz w:val="24"/>
      <w:szCs w:val="24"/>
    </w:rPr>
  </w:style>
  <w:style w:type="character" w:styleId="Hipercze">
    <w:name w:val="Hyperlink"/>
    <w:rsid w:val="004B2C8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B2C84"/>
    <w:pPr>
      <w:spacing w:line="360" w:lineRule="auto"/>
      <w:jc w:val="both"/>
    </w:pPr>
    <w:rPr>
      <w:rFonts w:ascii="Tahoma" w:hAnsi="Tahoma"/>
      <w:i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2C84"/>
    <w:rPr>
      <w:rFonts w:ascii="Tahoma" w:eastAsia="Times New Roman" w:hAnsi="Tahoma" w:cs="Times New Roman"/>
      <w:i/>
      <w:sz w:val="22"/>
      <w:szCs w:val="20"/>
      <w:lang w:val="x-none" w:eastAsia="x-none"/>
    </w:rPr>
  </w:style>
  <w:style w:type="paragraph" w:styleId="Stopka">
    <w:name w:val="footer"/>
    <w:basedOn w:val="Normalny"/>
    <w:link w:val="StopkaZnak"/>
    <w:rsid w:val="004B2C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B2C84"/>
  </w:style>
  <w:style w:type="paragraph" w:styleId="Tekstpodstawowy2">
    <w:name w:val="Body Text 2"/>
    <w:basedOn w:val="Normalny"/>
    <w:link w:val="Tekstpodstawowy2Znak"/>
    <w:rsid w:val="004B2C84"/>
    <w:pP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2C84"/>
    <w:rPr>
      <w:rFonts w:ascii="Tahoma" w:eastAsia="Times New Roman" w:hAnsi="Tahoma" w:cs="Times New Roman"/>
      <w:b/>
      <w:i/>
      <w:sz w:val="22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B2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4B2C84"/>
    <w:rPr>
      <w:rFonts w:ascii="Tahoma" w:eastAsia="Times New Roman" w:hAnsi="Tahoma" w:cs="Times New Roman"/>
      <w:b/>
      <w:i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2C84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2C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cofnity">
    <w:name w:val="Tekst_cofnięty"/>
    <w:basedOn w:val="Normalny"/>
    <w:rsid w:val="004B2C84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sid w:val="004B2C84"/>
    <w:rPr>
      <w:rFonts w:ascii="Symbol" w:hAnsi="Symbol"/>
    </w:rPr>
  </w:style>
  <w:style w:type="paragraph" w:customStyle="1" w:styleId="Wyliczkreska">
    <w:name w:val="Wylicz_kreska"/>
    <w:basedOn w:val="Normalny"/>
    <w:rsid w:val="004B2C84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4B2C84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4B2C84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link w:val="TekstprzypisukocowegoZnak"/>
    <w:semiHidden/>
    <w:rsid w:val="004B2C8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B2C84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4B2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B2C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B2C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B2C84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B2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4B2C8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4B2C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B2C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2C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4B2C84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4B2C84"/>
    <w:rPr>
      <w:rFonts w:ascii="Times New Roman" w:eastAsia="Times New Roman" w:hAnsi="Times New Roman" w:cs="Times New Roman"/>
      <w:szCs w:val="20"/>
      <w:lang w:eastAsia="pl-PL"/>
    </w:rPr>
  </w:style>
  <w:style w:type="character" w:styleId="UyteHipercze">
    <w:name w:val="FollowedHyperlink"/>
    <w:rsid w:val="004B2C84"/>
    <w:rPr>
      <w:color w:val="800080"/>
      <w:u w:val="single"/>
    </w:rPr>
  </w:style>
  <w:style w:type="paragraph" w:customStyle="1" w:styleId="Normalny1">
    <w:name w:val="Normalny1"/>
    <w:basedOn w:val="Normalny"/>
    <w:rsid w:val="004B2C84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4B2C84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4B2C84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4B2C84"/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rsid w:val="004B2C84"/>
    <w:pPr>
      <w:widowControl w:val="0"/>
    </w:pPr>
  </w:style>
  <w:style w:type="paragraph" w:customStyle="1" w:styleId="Tekstpodstawowy210">
    <w:name w:val="Tekst podstawowy 21"/>
    <w:basedOn w:val="Normalny"/>
    <w:rsid w:val="004B2C84"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rsid w:val="004B2C84"/>
    <w:pPr>
      <w:suppressAutoHyphens/>
    </w:pPr>
    <w:rPr>
      <w:rFonts w:ascii="Courier New" w:hAnsi="Courier New"/>
      <w:lang w:eastAsia="ar-SA"/>
    </w:rPr>
  </w:style>
  <w:style w:type="paragraph" w:customStyle="1" w:styleId="WW-Podpis11">
    <w:name w:val="WW-Podpis11"/>
    <w:basedOn w:val="Normalny"/>
    <w:rsid w:val="004B2C8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tabeli11">
    <w:name w:val="WW-Nagłówek tabeli11"/>
    <w:basedOn w:val="Normalny"/>
    <w:rsid w:val="004B2C84"/>
    <w:pPr>
      <w:suppressLineNumbers/>
      <w:suppressAutoHyphens/>
      <w:spacing w:line="360" w:lineRule="auto"/>
      <w:jc w:val="center"/>
    </w:pPr>
    <w:rPr>
      <w:b/>
      <w:bCs/>
      <w:i/>
      <w:iCs/>
      <w:sz w:val="28"/>
      <w:lang w:eastAsia="ar-SA"/>
    </w:rPr>
  </w:style>
  <w:style w:type="paragraph" w:customStyle="1" w:styleId="Bezodstpw1">
    <w:name w:val="Bez odstępów1"/>
    <w:rsid w:val="004B2C84"/>
    <w:rPr>
      <w:rFonts w:ascii="Calibri" w:eastAsia="Times New Roman" w:hAnsi="Calibri" w:cs="Calibri"/>
      <w:sz w:val="22"/>
      <w:szCs w:val="22"/>
    </w:rPr>
  </w:style>
  <w:style w:type="paragraph" w:customStyle="1" w:styleId="Skrconyadreszwrotny">
    <w:name w:val="Skrócony adres zwrotny"/>
    <w:basedOn w:val="Normalny"/>
    <w:rsid w:val="004B2C84"/>
    <w:rPr>
      <w:sz w:val="28"/>
    </w:rPr>
  </w:style>
  <w:style w:type="paragraph" w:customStyle="1" w:styleId="Akapitzlist1">
    <w:name w:val="Akapit z listą1"/>
    <w:basedOn w:val="Normalny"/>
    <w:rsid w:val="004B2C84"/>
    <w:pPr>
      <w:ind w:left="720"/>
    </w:pPr>
    <w:rPr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4B2C84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2C84"/>
    <w:pPr>
      <w:shd w:val="clear" w:color="auto" w:fill="FFFFFF"/>
      <w:spacing w:line="240" w:lineRule="atLeast"/>
      <w:ind w:hanging="15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redniasiatka2Znak">
    <w:name w:val="Średnia siatka 2 Znak"/>
    <w:link w:val="redniasiatka2"/>
    <w:locked/>
    <w:rsid w:val="004B2C84"/>
    <w:rPr>
      <w:sz w:val="24"/>
      <w:szCs w:val="24"/>
    </w:rPr>
  </w:style>
  <w:style w:type="character" w:customStyle="1" w:styleId="apple-converted-space">
    <w:name w:val="apple-converted-space"/>
    <w:rsid w:val="004B2C84"/>
  </w:style>
  <w:style w:type="paragraph" w:styleId="Akapitzlist">
    <w:name w:val="List Paragraph"/>
    <w:basedOn w:val="Normalny"/>
    <w:uiPriority w:val="34"/>
    <w:qFormat/>
    <w:rsid w:val="004B2C8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4B2C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2C84"/>
    <w:rPr>
      <w:vertAlign w:val="superscript"/>
    </w:rPr>
  </w:style>
  <w:style w:type="paragraph" w:styleId="Bezodstpw">
    <w:name w:val="No Spacing"/>
    <w:qFormat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asiatka2">
    <w:name w:val="Medium Grid 2"/>
    <w:basedOn w:val="Standardowy"/>
    <w:link w:val="redniasiatka2Znak"/>
    <w:semiHidden/>
    <w:unhideWhenUsed/>
    <w:rsid w:val="004B2C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oprawka">
    <w:name w:val="Revision"/>
    <w:hidden/>
    <w:uiPriority w:val="99"/>
    <w:semiHidden/>
    <w:rsid w:val="004B2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C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8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84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C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C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59">
    <w:name w:val="Font Style59"/>
    <w:rsid w:val="00DF07D9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DF07D9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StopkaZnak1">
    <w:name w:val="Stopka Znak1"/>
    <w:semiHidden/>
    <w:locked/>
    <w:rsid w:val="007B70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D7157B-5110-48D2-9703-230E3FB3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4462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Adamonis</dc:creator>
  <cp:keywords/>
  <dc:description/>
  <cp:lastModifiedBy>Grzegorz Bebłowski</cp:lastModifiedBy>
  <cp:revision>4</cp:revision>
  <cp:lastPrinted>2017-11-08T12:54:00Z</cp:lastPrinted>
  <dcterms:created xsi:type="dcterms:W3CDTF">2017-11-10T13:14:00Z</dcterms:created>
  <dcterms:modified xsi:type="dcterms:W3CDTF">2017-11-12T14:39:00Z</dcterms:modified>
</cp:coreProperties>
</file>